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83" w:rsidRDefault="000A24D7" w:rsidP="000A24D7">
      <w:pPr>
        <w:pStyle w:val="1"/>
      </w:pPr>
      <w:r>
        <w:t>ИНВЕСТИЦИОННЫЙ РУБЛЬ – ПАРАЛЛЕЛЬНАЯ ВАЛЮТА ДЛЯ РОССИИ</w:t>
      </w:r>
    </w:p>
    <w:p w:rsidR="000A24D7" w:rsidRPr="00FE0E5B" w:rsidRDefault="000A24D7" w:rsidP="000A24D7">
      <w:pPr>
        <w:spacing w:line="240" w:lineRule="auto"/>
        <w:jc w:val="both"/>
        <w:rPr>
          <w:rFonts w:ascii="Times New Roman" w:hAnsi="Times New Roman" w:cs="Times New Roman"/>
          <w:b/>
          <w:i/>
        </w:rPr>
      </w:pPr>
    </w:p>
    <w:p w:rsidR="000A24D7" w:rsidRPr="000A24D7" w:rsidRDefault="000A24D7" w:rsidP="000A24D7">
      <w:pPr>
        <w:spacing w:line="240" w:lineRule="auto"/>
        <w:jc w:val="both"/>
        <w:rPr>
          <w:rFonts w:ascii="Times New Roman" w:hAnsi="Times New Roman" w:cs="Times New Roman"/>
          <w:i/>
        </w:rPr>
      </w:pPr>
      <w:r w:rsidRPr="000A24D7">
        <w:rPr>
          <w:rFonts w:ascii="Times New Roman" w:hAnsi="Times New Roman" w:cs="Times New Roman"/>
          <w:b/>
          <w:i/>
        </w:rPr>
        <w:t>Недосекин Алексей Олегович,</w:t>
      </w:r>
      <w:r w:rsidRPr="000A24D7">
        <w:rPr>
          <w:rFonts w:ascii="Times New Roman" w:hAnsi="Times New Roman" w:cs="Times New Roman"/>
          <w:i/>
        </w:rPr>
        <w:t xml:space="preserve"> д.э.н., к.т.н., академик МАНЭБ, проф. кафедры ЭУиФ НМСУ «Горный», координатор инвестиционно-консалтинговой сети </w:t>
      </w:r>
      <w:r w:rsidRPr="000A24D7">
        <w:rPr>
          <w:rFonts w:ascii="Times New Roman" w:hAnsi="Times New Roman" w:cs="Times New Roman"/>
          <w:i/>
          <w:lang w:val="en-US"/>
        </w:rPr>
        <w:t>IFEL</w:t>
      </w:r>
      <w:r w:rsidRPr="000A24D7">
        <w:rPr>
          <w:rFonts w:ascii="Times New Roman" w:hAnsi="Times New Roman" w:cs="Times New Roman"/>
          <w:i/>
        </w:rPr>
        <w:t xml:space="preserve"> </w:t>
      </w:r>
      <w:r w:rsidRPr="000A24D7">
        <w:rPr>
          <w:rFonts w:ascii="Times New Roman" w:hAnsi="Times New Roman" w:cs="Times New Roman"/>
          <w:i/>
          <w:lang w:val="en-US"/>
        </w:rPr>
        <w:t>Rus</w:t>
      </w:r>
    </w:p>
    <w:p w:rsidR="000A24D7" w:rsidRPr="00FE0E5B" w:rsidRDefault="000A24D7" w:rsidP="000A24D7">
      <w:pPr>
        <w:spacing w:line="240" w:lineRule="auto"/>
        <w:jc w:val="both"/>
        <w:rPr>
          <w:rFonts w:ascii="Times New Roman" w:hAnsi="Times New Roman" w:cs="Times New Roman"/>
        </w:rPr>
      </w:pPr>
    </w:p>
    <w:p w:rsidR="000A24D7" w:rsidRPr="000A24D7" w:rsidRDefault="000A24D7" w:rsidP="000A24D7">
      <w:pPr>
        <w:pStyle w:val="a7"/>
        <w:numPr>
          <w:ilvl w:val="0"/>
          <w:numId w:val="1"/>
        </w:numPr>
        <w:spacing w:line="240" w:lineRule="auto"/>
        <w:jc w:val="both"/>
        <w:rPr>
          <w:rFonts w:ascii="Times New Roman" w:hAnsi="Times New Roman" w:cs="Times New Roman"/>
          <w:b/>
        </w:rPr>
      </w:pPr>
      <w:r w:rsidRPr="000A24D7">
        <w:rPr>
          <w:rFonts w:ascii="Times New Roman" w:hAnsi="Times New Roman" w:cs="Times New Roman"/>
          <w:b/>
        </w:rPr>
        <w:t>Почему Россия – колония?</w:t>
      </w:r>
    </w:p>
    <w:p w:rsidR="000A24D7" w:rsidRDefault="000A24D7" w:rsidP="000A24D7">
      <w:pPr>
        <w:spacing w:line="240" w:lineRule="auto"/>
        <w:jc w:val="both"/>
        <w:rPr>
          <w:rFonts w:ascii="Times New Roman" w:hAnsi="Times New Roman" w:cs="Times New Roman"/>
        </w:rPr>
      </w:pPr>
      <w:r>
        <w:rPr>
          <w:rFonts w:ascii="Times New Roman" w:hAnsi="Times New Roman" w:cs="Times New Roman"/>
        </w:rPr>
        <w:t>С проигрышем в «холодной войне», России был навязан колониальный режим, который, с точки зрения экономических последствий, состоит в следующем. Мировой эмиссионный центр печатает необеспеченные ничем</w:t>
      </w:r>
      <w:r w:rsidR="00DD5691">
        <w:rPr>
          <w:rFonts w:ascii="Times New Roman" w:hAnsi="Times New Roman" w:cs="Times New Roman"/>
        </w:rPr>
        <w:t>, кроме собственной наглости,</w:t>
      </w:r>
      <w:r>
        <w:rPr>
          <w:rFonts w:ascii="Times New Roman" w:hAnsi="Times New Roman" w:cs="Times New Roman"/>
        </w:rPr>
        <w:t xml:space="preserve"> деньги, зарабатывая на разнице между номиналом банкноты и себестоимостью её производства (сеньораж). Затем эти </w:t>
      </w:r>
      <w:r w:rsidR="00DD5691">
        <w:rPr>
          <w:rFonts w:ascii="Times New Roman" w:hAnsi="Times New Roman" w:cs="Times New Roman"/>
        </w:rPr>
        <w:t>резаная бумага обменивае</w:t>
      </w:r>
      <w:r>
        <w:rPr>
          <w:rFonts w:ascii="Times New Roman" w:hAnsi="Times New Roman" w:cs="Times New Roman"/>
        </w:rPr>
        <w:t>тся в колонии на реальные товары (например, углеводороды). Экспортная выручка делится на две части: одна часть проедается</w:t>
      </w:r>
      <w:r w:rsidR="00DD5691">
        <w:rPr>
          <w:rFonts w:ascii="Times New Roman" w:hAnsi="Times New Roman" w:cs="Times New Roman"/>
        </w:rPr>
        <w:t xml:space="preserve"> колонистами</w:t>
      </w:r>
      <w:r>
        <w:rPr>
          <w:rFonts w:ascii="Times New Roman" w:hAnsi="Times New Roman" w:cs="Times New Roman"/>
        </w:rPr>
        <w:t>, другая отправляется обратно</w:t>
      </w:r>
      <w:r w:rsidR="000B5046">
        <w:rPr>
          <w:rFonts w:ascii="Times New Roman" w:hAnsi="Times New Roman" w:cs="Times New Roman"/>
        </w:rPr>
        <w:t xml:space="preserve"> в метрополию</w:t>
      </w:r>
      <w:r>
        <w:rPr>
          <w:rFonts w:ascii="Times New Roman" w:hAnsi="Times New Roman" w:cs="Times New Roman"/>
        </w:rPr>
        <w:t xml:space="preserve">, в облигации мирового эмитента, например, под 2% годовых. Потом она возвращается в Россию </w:t>
      </w:r>
      <w:r w:rsidR="00DD5691">
        <w:rPr>
          <w:rFonts w:ascii="Times New Roman" w:hAnsi="Times New Roman" w:cs="Times New Roman"/>
        </w:rPr>
        <w:t xml:space="preserve">уже </w:t>
      </w:r>
      <w:r>
        <w:rPr>
          <w:rFonts w:ascii="Times New Roman" w:hAnsi="Times New Roman" w:cs="Times New Roman"/>
        </w:rPr>
        <w:t>в качестве внешнего долга</w:t>
      </w:r>
      <w:r w:rsidR="00DD5691">
        <w:rPr>
          <w:rFonts w:ascii="Times New Roman" w:hAnsi="Times New Roman" w:cs="Times New Roman"/>
        </w:rPr>
        <w:t>,</w:t>
      </w:r>
      <w:r>
        <w:rPr>
          <w:rFonts w:ascii="Times New Roman" w:hAnsi="Times New Roman" w:cs="Times New Roman"/>
        </w:rPr>
        <w:t xml:space="preserve"> под 8% годовых. На всех этапах этого финансового передела, Россия терпит колоссальные убытки.</w:t>
      </w:r>
    </w:p>
    <w:p w:rsidR="001470AB" w:rsidRDefault="001470AB" w:rsidP="000A24D7">
      <w:pPr>
        <w:spacing w:line="240" w:lineRule="auto"/>
        <w:jc w:val="both"/>
        <w:rPr>
          <w:rFonts w:ascii="Times New Roman" w:hAnsi="Times New Roman" w:cs="Times New Roman"/>
        </w:rPr>
      </w:pPr>
      <w:r>
        <w:rPr>
          <w:rFonts w:ascii="Times New Roman" w:hAnsi="Times New Roman" w:cs="Times New Roman"/>
        </w:rPr>
        <w:t>Посмотрите на цифры ниже (2011 г.), и всё сразу встанет на свои места:</w:t>
      </w:r>
    </w:p>
    <w:tbl>
      <w:tblPr>
        <w:tblW w:w="8379" w:type="dxa"/>
        <w:tblCellMar>
          <w:left w:w="0" w:type="dxa"/>
          <w:right w:w="0" w:type="dxa"/>
        </w:tblCellMar>
        <w:tblLook w:val="04A0"/>
      </w:tblPr>
      <w:tblGrid>
        <w:gridCol w:w="1008"/>
        <w:gridCol w:w="850"/>
        <w:gridCol w:w="1134"/>
        <w:gridCol w:w="1200"/>
        <w:gridCol w:w="1352"/>
        <w:gridCol w:w="1559"/>
        <w:gridCol w:w="1276"/>
      </w:tblGrid>
      <w:tr w:rsidR="001470AB" w:rsidRPr="001470AB" w:rsidTr="001470AB">
        <w:trPr>
          <w:trHeight w:val="606"/>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Страна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М1, млрд. долл.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М2, млрд. долл.</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Население, млн. чел.</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М1 на человека, тыс. долл.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М2 на человека, тыс. долл.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М2 к ВВП</w:t>
            </w:r>
          </w:p>
        </w:tc>
      </w:tr>
      <w:tr w:rsidR="001470AB" w:rsidRPr="001470AB" w:rsidTr="001470AB">
        <w:trPr>
          <w:trHeight w:val="504"/>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США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2 329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10 040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312</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32.2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67%</w:t>
            </w:r>
          </w:p>
        </w:tc>
      </w:tr>
      <w:tr w:rsidR="001470AB" w:rsidRPr="001470AB" w:rsidTr="001470AB">
        <w:trPr>
          <w:trHeight w:val="504"/>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Китай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4 610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13 560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1 340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10.1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185%</w:t>
            </w:r>
          </w:p>
        </w:tc>
      </w:tr>
      <w:tr w:rsidR="001470AB" w:rsidRPr="001470AB" w:rsidTr="001470AB">
        <w:trPr>
          <w:trHeight w:val="504"/>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Германия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2 841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82</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34.6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rPr>
              <w:t> </w:t>
            </w:r>
          </w:p>
        </w:tc>
      </w:tr>
      <w:tr w:rsidR="001470AB" w:rsidRPr="001470AB" w:rsidTr="001470AB">
        <w:trPr>
          <w:trHeight w:val="504"/>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Россия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790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143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rPr>
            </w:pPr>
            <w:r w:rsidRPr="001470AB">
              <w:rPr>
                <w:rFonts w:ascii="Times New Roman" w:hAnsi="Times New Roman" w:cs="Times New Roman"/>
                <w:b/>
                <w:bCs/>
              </w:rPr>
              <w:t>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8193B" w:rsidRPr="001470AB" w:rsidRDefault="001470AB" w:rsidP="001470AB">
            <w:pPr>
              <w:spacing w:line="240" w:lineRule="auto"/>
              <w:jc w:val="both"/>
              <w:rPr>
                <w:rFonts w:ascii="Times New Roman" w:hAnsi="Times New Roman" w:cs="Times New Roman"/>
                <w:b/>
              </w:rPr>
            </w:pPr>
            <w:r w:rsidRPr="001470AB">
              <w:rPr>
                <w:rFonts w:ascii="Times New Roman" w:hAnsi="Times New Roman" w:cs="Times New Roman"/>
                <w:b/>
              </w:rPr>
              <w:t>46%</w:t>
            </w:r>
          </w:p>
        </w:tc>
      </w:tr>
    </w:tbl>
    <w:p w:rsidR="001470AB" w:rsidRDefault="001470AB" w:rsidP="000A24D7">
      <w:pPr>
        <w:spacing w:line="240" w:lineRule="auto"/>
        <w:jc w:val="both"/>
        <w:rPr>
          <w:rFonts w:ascii="Times New Roman" w:hAnsi="Times New Roman" w:cs="Times New Roman"/>
        </w:rPr>
      </w:pPr>
      <w:r>
        <w:rPr>
          <w:rFonts w:ascii="Times New Roman" w:hAnsi="Times New Roman" w:cs="Times New Roman"/>
        </w:rPr>
        <w:t>На шее у российской финансовой системы находится удавка. Мы можем только проедать деньги, нам запрещена самостоятельная инвестиционная политика. Как только нам нужны деньги на глобальные проекты, мы должны немедленно бежать занимать их в мировой эмиссионный центр</w:t>
      </w:r>
      <w:r w:rsidR="00DD5691">
        <w:rPr>
          <w:rFonts w:ascii="Times New Roman" w:hAnsi="Times New Roman" w:cs="Times New Roman"/>
        </w:rPr>
        <w:t>, словно бы семья молодых учителей, созревшая для покупки квартиры в ипотеку</w:t>
      </w:r>
      <w:r>
        <w:rPr>
          <w:rFonts w:ascii="Times New Roman" w:hAnsi="Times New Roman" w:cs="Times New Roman"/>
        </w:rPr>
        <w:t xml:space="preserve">. </w:t>
      </w:r>
      <w:r w:rsidR="00DD5691">
        <w:rPr>
          <w:rFonts w:ascii="Times New Roman" w:hAnsi="Times New Roman" w:cs="Times New Roman"/>
        </w:rPr>
        <w:t xml:space="preserve">И ни на что никогда не хватает денег, живём от выручки до выручки. </w:t>
      </w:r>
      <w:r w:rsidR="001D1813">
        <w:rPr>
          <w:rFonts w:ascii="Times New Roman" w:hAnsi="Times New Roman" w:cs="Times New Roman"/>
        </w:rPr>
        <w:t>Вот почему</w:t>
      </w:r>
      <w:r>
        <w:rPr>
          <w:rFonts w:ascii="Times New Roman" w:hAnsi="Times New Roman" w:cs="Times New Roman"/>
        </w:rPr>
        <w:t xml:space="preserve"> в России такой колоссальный износ фондов. Ну и, разумеется, воруют</w:t>
      </w:r>
      <w:r w:rsidR="001D1813">
        <w:rPr>
          <w:rFonts w:ascii="Times New Roman" w:hAnsi="Times New Roman" w:cs="Times New Roman"/>
        </w:rPr>
        <w:t>, ещё и поэтому</w:t>
      </w:r>
      <w:r>
        <w:rPr>
          <w:rFonts w:ascii="Times New Roman" w:hAnsi="Times New Roman" w:cs="Times New Roman"/>
        </w:rPr>
        <w:t>.</w:t>
      </w:r>
      <w:r w:rsidR="001D1813">
        <w:rPr>
          <w:rFonts w:ascii="Times New Roman" w:hAnsi="Times New Roman" w:cs="Times New Roman"/>
        </w:rPr>
        <w:t xml:space="preserve"> Экономика РОЗ – Распил, Откат, Занос.</w:t>
      </w:r>
    </w:p>
    <w:p w:rsidR="00DD5691" w:rsidRDefault="00DD5691" w:rsidP="000A24D7">
      <w:pPr>
        <w:spacing w:line="240" w:lineRule="auto"/>
        <w:jc w:val="both"/>
        <w:rPr>
          <w:rFonts w:ascii="Times New Roman" w:hAnsi="Times New Roman" w:cs="Times New Roman"/>
        </w:rPr>
      </w:pPr>
    </w:p>
    <w:p w:rsidR="000A24D7" w:rsidRPr="000A24D7" w:rsidRDefault="000A24D7" w:rsidP="000A24D7">
      <w:pPr>
        <w:pStyle w:val="a7"/>
        <w:numPr>
          <w:ilvl w:val="0"/>
          <w:numId w:val="1"/>
        </w:numPr>
        <w:spacing w:line="240" w:lineRule="auto"/>
        <w:jc w:val="both"/>
        <w:rPr>
          <w:rFonts w:ascii="Times New Roman" w:hAnsi="Times New Roman" w:cs="Times New Roman"/>
          <w:b/>
        </w:rPr>
      </w:pPr>
      <w:r w:rsidRPr="000A24D7">
        <w:rPr>
          <w:rFonts w:ascii="Times New Roman" w:hAnsi="Times New Roman" w:cs="Times New Roman"/>
          <w:b/>
        </w:rPr>
        <w:t xml:space="preserve">И что с этим </w:t>
      </w:r>
      <w:r w:rsidR="001470AB">
        <w:rPr>
          <w:rFonts w:ascii="Times New Roman" w:hAnsi="Times New Roman" w:cs="Times New Roman"/>
          <w:b/>
        </w:rPr>
        <w:t xml:space="preserve">всем </w:t>
      </w:r>
      <w:r w:rsidRPr="000A24D7">
        <w:rPr>
          <w:rFonts w:ascii="Times New Roman" w:hAnsi="Times New Roman" w:cs="Times New Roman"/>
          <w:b/>
        </w:rPr>
        <w:t>делать?</w:t>
      </w:r>
    </w:p>
    <w:p w:rsidR="00DD5691" w:rsidRDefault="000A24D7" w:rsidP="000A24D7">
      <w:pPr>
        <w:spacing w:line="240" w:lineRule="auto"/>
        <w:jc w:val="both"/>
        <w:rPr>
          <w:rFonts w:ascii="Times New Roman" w:hAnsi="Times New Roman" w:cs="Times New Roman"/>
        </w:rPr>
      </w:pPr>
      <w:r>
        <w:rPr>
          <w:rFonts w:ascii="Times New Roman" w:hAnsi="Times New Roman" w:cs="Times New Roman"/>
        </w:rPr>
        <w:t>Надо перестать быть колонией</w:t>
      </w:r>
      <w:r w:rsidR="00DD5691">
        <w:rPr>
          <w:rFonts w:ascii="Times New Roman" w:hAnsi="Times New Roman" w:cs="Times New Roman"/>
        </w:rPr>
        <w:t>, для начала</w:t>
      </w:r>
      <w:r>
        <w:rPr>
          <w:rFonts w:ascii="Times New Roman" w:hAnsi="Times New Roman" w:cs="Times New Roman"/>
        </w:rPr>
        <w:t xml:space="preserve">. Нужен пакет антиколониальных мероприятий, в числе которых </w:t>
      </w:r>
      <w:r w:rsidR="00E40285">
        <w:rPr>
          <w:rFonts w:ascii="Times New Roman" w:hAnsi="Times New Roman" w:cs="Times New Roman"/>
        </w:rPr>
        <w:t>-</w:t>
      </w:r>
      <w:r>
        <w:rPr>
          <w:rFonts w:ascii="Times New Roman" w:hAnsi="Times New Roman" w:cs="Times New Roman"/>
        </w:rPr>
        <w:t xml:space="preserve"> становление суверенной финансовой системы</w:t>
      </w:r>
      <w:r w:rsidR="00E40285">
        <w:rPr>
          <w:rFonts w:ascii="Times New Roman" w:hAnsi="Times New Roman" w:cs="Times New Roman"/>
        </w:rPr>
        <w:t xml:space="preserve"> страны</w:t>
      </w:r>
      <w:r>
        <w:rPr>
          <w:rFonts w:ascii="Times New Roman" w:hAnsi="Times New Roman" w:cs="Times New Roman"/>
        </w:rPr>
        <w:t xml:space="preserve">. Нужны мобилизационные </w:t>
      </w:r>
      <w:r w:rsidR="00D578BC">
        <w:rPr>
          <w:rFonts w:ascii="Times New Roman" w:hAnsi="Times New Roman" w:cs="Times New Roman"/>
        </w:rPr>
        <w:t>решения</w:t>
      </w:r>
      <w:r>
        <w:rPr>
          <w:rFonts w:ascii="Times New Roman" w:hAnsi="Times New Roman" w:cs="Times New Roman"/>
        </w:rPr>
        <w:t>, обеспечивающие готовность страны к участию в любых геополитических сценариях.</w:t>
      </w:r>
      <w:r w:rsidR="00E40285">
        <w:rPr>
          <w:rFonts w:ascii="Times New Roman" w:hAnsi="Times New Roman" w:cs="Times New Roman"/>
        </w:rPr>
        <w:t xml:space="preserve"> Аналогия: если бы не ГОЭЛРО, отечественная война не могла быть выиграна.</w:t>
      </w:r>
    </w:p>
    <w:p w:rsidR="000A24D7" w:rsidRDefault="00E40285" w:rsidP="000A24D7">
      <w:pPr>
        <w:spacing w:line="240" w:lineRule="auto"/>
        <w:jc w:val="both"/>
        <w:rPr>
          <w:rFonts w:ascii="Times New Roman" w:hAnsi="Times New Roman" w:cs="Times New Roman"/>
        </w:rPr>
      </w:pPr>
      <w:r>
        <w:rPr>
          <w:rFonts w:ascii="Times New Roman" w:hAnsi="Times New Roman" w:cs="Times New Roman"/>
        </w:rPr>
        <w:t xml:space="preserve"> </w:t>
      </w:r>
    </w:p>
    <w:p w:rsidR="00DD5691" w:rsidRDefault="00DD5691" w:rsidP="000A24D7">
      <w:pPr>
        <w:spacing w:line="240" w:lineRule="auto"/>
        <w:jc w:val="both"/>
        <w:rPr>
          <w:rFonts w:ascii="Times New Roman" w:hAnsi="Times New Roman" w:cs="Times New Roman"/>
        </w:rPr>
      </w:pPr>
    </w:p>
    <w:p w:rsidR="00DD5691" w:rsidRDefault="00DD5691" w:rsidP="000A24D7">
      <w:pPr>
        <w:spacing w:line="240" w:lineRule="auto"/>
        <w:jc w:val="both"/>
        <w:rPr>
          <w:rFonts w:ascii="Times New Roman" w:hAnsi="Times New Roman" w:cs="Times New Roman"/>
        </w:rPr>
      </w:pPr>
    </w:p>
    <w:p w:rsidR="000A24D7" w:rsidRDefault="000A24D7" w:rsidP="000A24D7">
      <w:pPr>
        <w:pStyle w:val="a7"/>
        <w:numPr>
          <w:ilvl w:val="0"/>
          <w:numId w:val="1"/>
        </w:numPr>
        <w:spacing w:line="240" w:lineRule="auto"/>
        <w:jc w:val="both"/>
        <w:rPr>
          <w:rFonts w:ascii="Times New Roman" w:hAnsi="Times New Roman" w:cs="Times New Roman"/>
          <w:b/>
        </w:rPr>
      </w:pPr>
      <w:r w:rsidRPr="000A24D7">
        <w:rPr>
          <w:rFonts w:ascii="Times New Roman" w:hAnsi="Times New Roman" w:cs="Times New Roman"/>
          <w:b/>
        </w:rPr>
        <w:lastRenderedPageBreak/>
        <w:t>На каких при</w:t>
      </w:r>
      <w:r>
        <w:rPr>
          <w:rFonts w:ascii="Times New Roman" w:hAnsi="Times New Roman" w:cs="Times New Roman"/>
          <w:b/>
        </w:rPr>
        <w:t>нципах основывается суверенная финансовая система?</w:t>
      </w:r>
    </w:p>
    <w:p w:rsidR="000A24D7" w:rsidRDefault="000A24D7" w:rsidP="000A24D7">
      <w:pPr>
        <w:spacing w:line="240" w:lineRule="auto"/>
        <w:jc w:val="both"/>
        <w:rPr>
          <w:rFonts w:ascii="Times New Roman" w:hAnsi="Times New Roman" w:cs="Times New Roman"/>
        </w:rPr>
      </w:pPr>
      <w:r w:rsidRPr="00E40285">
        <w:rPr>
          <w:rFonts w:ascii="Times New Roman" w:hAnsi="Times New Roman" w:cs="Times New Roman"/>
        </w:rPr>
        <w:t>Преж</w:t>
      </w:r>
      <w:r w:rsidR="00E40285">
        <w:rPr>
          <w:rFonts w:ascii="Times New Roman" w:hAnsi="Times New Roman" w:cs="Times New Roman"/>
        </w:rPr>
        <w:t xml:space="preserve">де всего, это разрыв с «метрополией». Аннулирование соглашений «вашингтонского консенсуса» и принципа </w:t>
      </w:r>
      <w:r w:rsidR="00E40285">
        <w:rPr>
          <w:rFonts w:ascii="Times New Roman" w:hAnsi="Times New Roman" w:cs="Times New Roman"/>
          <w:lang w:val="en-US"/>
        </w:rPr>
        <w:t>currency</w:t>
      </w:r>
      <w:r w:rsidR="00E40285" w:rsidRPr="00E40285">
        <w:rPr>
          <w:rFonts w:ascii="Times New Roman" w:hAnsi="Times New Roman" w:cs="Times New Roman"/>
        </w:rPr>
        <w:t xml:space="preserve"> </w:t>
      </w:r>
      <w:r w:rsidR="00E40285">
        <w:rPr>
          <w:rFonts w:ascii="Times New Roman" w:hAnsi="Times New Roman" w:cs="Times New Roman"/>
          <w:lang w:val="en-US"/>
        </w:rPr>
        <w:t>board</w:t>
      </w:r>
      <w:r w:rsidR="00E40285" w:rsidRPr="00E40285">
        <w:rPr>
          <w:rFonts w:ascii="Times New Roman" w:hAnsi="Times New Roman" w:cs="Times New Roman"/>
        </w:rPr>
        <w:t xml:space="preserve">. </w:t>
      </w:r>
      <w:r w:rsidR="00E40285">
        <w:rPr>
          <w:rFonts w:ascii="Times New Roman" w:hAnsi="Times New Roman" w:cs="Times New Roman"/>
        </w:rPr>
        <w:t>Отзыв золотовалютных резервов из зарубежных авуаров, национализация внешнего долга РФ, деоффшоризация</w:t>
      </w:r>
      <w:r w:rsidR="00A8193B">
        <w:rPr>
          <w:rFonts w:ascii="Times New Roman" w:hAnsi="Times New Roman" w:cs="Times New Roman"/>
        </w:rPr>
        <w:t xml:space="preserve"> – во имя обеспечения безопасности активов. Сегодня российскую экономику мировая закулиса может забрать просто за долги, наделанные оффшорами (это 600 млрд. долл., что на 15% выше, чем ЗВР)</w:t>
      </w:r>
      <w:r w:rsidR="00E40285">
        <w:rPr>
          <w:rFonts w:ascii="Times New Roman" w:hAnsi="Times New Roman" w:cs="Times New Roman"/>
        </w:rPr>
        <w:t>.</w:t>
      </w:r>
      <w:r w:rsidR="00DD5691">
        <w:rPr>
          <w:rFonts w:ascii="Times New Roman" w:hAnsi="Times New Roman" w:cs="Times New Roman"/>
        </w:rPr>
        <w:t xml:space="preserve"> Некоторая часть этих долгов – искусственного происхождения (вывезенный и легализованный олигархический капитал). Но есть и кредиты международных банков, которые в любой момент могут быть отозваны (не реструктурированы).</w:t>
      </w:r>
      <w:r w:rsidR="00B50697">
        <w:rPr>
          <w:rFonts w:ascii="Times New Roman" w:hAnsi="Times New Roman" w:cs="Times New Roman"/>
        </w:rPr>
        <w:t xml:space="preserve"> Они научились управлять этими коллапсами, сжимая ликвидность. И научили ЦБ РФ, как собственный филиал, выполнять те же трюки. Доказательство: коэффициент корреляции между агрегатами М2 для США и РФ на 10-летнем периоде – 96%. Как там в культовом фильме: </w:t>
      </w:r>
      <w:r w:rsidR="00B50697" w:rsidRPr="00B50697">
        <w:rPr>
          <w:rFonts w:ascii="Times New Roman" w:hAnsi="Times New Roman" w:cs="Times New Roman"/>
          <w:i/>
        </w:rPr>
        <w:t xml:space="preserve">«Если бы хвост был умнее собаки, он </w:t>
      </w:r>
      <w:r w:rsidR="00B50697">
        <w:rPr>
          <w:rFonts w:ascii="Times New Roman" w:hAnsi="Times New Roman" w:cs="Times New Roman"/>
          <w:i/>
        </w:rPr>
        <w:t xml:space="preserve">бы </w:t>
      </w:r>
      <w:r w:rsidR="00B50697" w:rsidRPr="00B50697">
        <w:rPr>
          <w:rFonts w:ascii="Times New Roman" w:hAnsi="Times New Roman" w:cs="Times New Roman"/>
          <w:i/>
        </w:rPr>
        <w:t>вилял собакой».</w:t>
      </w:r>
    </w:p>
    <w:p w:rsidR="00E40285" w:rsidRDefault="00E40285" w:rsidP="000A24D7">
      <w:pPr>
        <w:spacing w:line="240" w:lineRule="auto"/>
        <w:jc w:val="both"/>
        <w:rPr>
          <w:rFonts w:ascii="Times New Roman" w:hAnsi="Times New Roman" w:cs="Times New Roman"/>
        </w:rPr>
      </w:pPr>
      <w:r>
        <w:rPr>
          <w:rFonts w:ascii="Times New Roman" w:hAnsi="Times New Roman" w:cs="Times New Roman"/>
        </w:rPr>
        <w:t xml:space="preserve">Во вторую очередь, финансовая система </w:t>
      </w:r>
      <w:r w:rsidR="00B50697">
        <w:rPr>
          <w:rFonts w:ascii="Times New Roman" w:hAnsi="Times New Roman" w:cs="Times New Roman"/>
        </w:rPr>
        <w:t xml:space="preserve">России </w:t>
      </w:r>
      <w:r>
        <w:rPr>
          <w:rFonts w:ascii="Times New Roman" w:hAnsi="Times New Roman" w:cs="Times New Roman"/>
        </w:rPr>
        <w:t xml:space="preserve">должна стать инструментом стратегического развития государства и общества, для достижения поставленных стратегических </w:t>
      </w:r>
      <w:r w:rsidR="00B50697">
        <w:rPr>
          <w:rFonts w:ascii="Times New Roman" w:hAnsi="Times New Roman" w:cs="Times New Roman"/>
        </w:rPr>
        <w:t xml:space="preserve">национальных </w:t>
      </w:r>
      <w:r>
        <w:rPr>
          <w:rFonts w:ascii="Times New Roman" w:hAnsi="Times New Roman" w:cs="Times New Roman"/>
        </w:rPr>
        <w:t xml:space="preserve">целей.  Необходимо, чтобы </w:t>
      </w:r>
      <w:r w:rsidR="00B50697">
        <w:rPr>
          <w:rFonts w:ascii="Times New Roman" w:hAnsi="Times New Roman" w:cs="Times New Roman"/>
        </w:rPr>
        <w:t>эта система</w:t>
      </w:r>
      <w:r>
        <w:rPr>
          <w:rFonts w:ascii="Times New Roman" w:hAnsi="Times New Roman" w:cs="Times New Roman"/>
        </w:rPr>
        <w:t xml:space="preserve"> обеспечивала эффективное взаимодействие госуд</w:t>
      </w:r>
      <w:r w:rsidR="00B50697">
        <w:rPr>
          <w:rFonts w:ascii="Times New Roman" w:hAnsi="Times New Roman" w:cs="Times New Roman"/>
        </w:rPr>
        <w:t xml:space="preserve">арства и рынка в режиме </w:t>
      </w:r>
      <w:r>
        <w:rPr>
          <w:rFonts w:ascii="Times New Roman" w:hAnsi="Times New Roman" w:cs="Times New Roman"/>
        </w:rPr>
        <w:t>государственно-частного партнёрства (</w:t>
      </w:r>
      <w:r w:rsidRPr="00A8193B">
        <w:rPr>
          <w:rFonts w:ascii="Times New Roman" w:hAnsi="Times New Roman" w:cs="Times New Roman"/>
          <w:b/>
        </w:rPr>
        <w:t>ГЧП</w:t>
      </w:r>
      <w:r>
        <w:rPr>
          <w:rFonts w:ascii="Times New Roman" w:hAnsi="Times New Roman" w:cs="Times New Roman"/>
        </w:rPr>
        <w:t>). Это партнёрство может быть основано на обмене ассиметричными преимуществами двух сторон. Нужно чётко понимать, где силы и слабости каждой из сторон, и компенсировать их в альянсе.</w:t>
      </w:r>
    </w:p>
    <w:p w:rsidR="00E40285" w:rsidRPr="001470AB" w:rsidRDefault="00E40285" w:rsidP="000A24D7">
      <w:pPr>
        <w:spacing w:line="240" w:lineRule="auto"/>
        <w:jc w:val="both"/>
        <w:rPr>
          <w:rFonts w:ascii="Times New Roman" w:hAnsi="Times New Roman" w:cs="Times New Roman"/>
        </w:rPr>
      </w:pPr>
      <w:r>
        <w:rPr>
          <w:rFonts w:ascii="Times New Roman" w:hAnsi="Times New Roman" w:cs="Times New Roman"/>
        </w:rPr>
        <w:t>Сегодня, когда либерально-рыночная парадигма развития страны находится при последне</w:t>
      </w:r>
      <w:r w:rsidR="001470AB">
        <w:rPr>
          <w:rFonts w:ascii="Times New Roman" w:hAnsi="Times New Roman" w:cs="Times New Roman"/>
        </w:rPr>
        <w:t>м издыхании, становится очевидным</w:t>
      </w:r>
      <w:r>
        <w:rPr>
          <w:rFonts w:ascii="Times New Roman" w:hAnsi="Times New Roman" w:cs="Times New Roman"/>
        </w:rPr>
        <w:t xml:space="preserve">, что рынок – это не панацея. </w:t>
      </w:r>
      <w:r w:rsidRPr="00A8193B">
        <w:rPr>
          <w:rFonts w:ascii="Times New Roman" w:hAnsi="Times New Roman" w:cs="Times New Roman"/>
          <w:b/>
        </w:rPr>
        <w:t xml:space="preserve">Во-первых, </w:t>
      </w:r>
      <w:r>
        <w:rPr>
          <w:rFonts w:ascii="Times New Roman" w:hAnsi="Times New Roman" w:cs="Times New Roman"/>
        </w:rPr>
        <w:t xml:space="preserve">рынок не печётся о социальной стороне развития, он печётся только о своей кубышке, о своей тумбочке. </w:t>
      </w:r>
      <w:r w:rsidRPr="00A8193B">
        <w:rPr>
          <w:rFonts w:ascii="Times New Roman" w:hAnsi="Times New Roman" w:cs="Times New Roman"/>
          <w:b/>
        </w:rPr>
        <w:t>Во-вторых,</w:t>
      </w:r>
      <w:r>
        <w:rPr>
          <w:rFonts w:ascii="Times New Roman" w:hAnsi="Times New Roman" w:cs="Times New Roman"/>
        </w:rPr>
        <w:t xml:space="preserve"> рынок пуглив, поэтому он постоянно требует себе дополнительную премию за риск, в виде повышенной отдачи на инвестиции и сокращения сроков окупаемости проектов. Сегодня рынок никуда не заходит</w:t>
      </w:r>
      <w:r w:rsidR="00DD5691">
        <w:rPr>
          <w:rFonts w:ascii="Times New Roman" w:hAnsi="Times New Roman" w:cs="Times New Roman"/>
        </w:rPr>
        <w:t xml:space="preserve"> деньгами</w:t>
      </w:r>
      <w:r>
        <w:rPr>
          <w:rFonts w:ascii="Times New Roman" w:hAnsi="Times New Roman" w:cs="Times New Roman"/>
        </w:rPr>
        <w:t xml:space="preserve">, если срок окупаемости </w:t>
      </w:r>
      <w:r w:rsidR="00DD5691">
        <w:rPr>
          <w:rFonts w:ascii="Times New Roman" w:hAnsi="Times New Roman" w:cs="Times New Roman"/>
        </w:rPr>
        <w:t xml:space="preserve">проекта </w:t>
      </w:r>
      <w:r>
        <w:rPr>
          <w:rFonts w:ascii="Times New Roman" w:hAnsi="Times New Roman" w:cs="Times New Roman"/>
        </w:rPr>
        <w:t xml:space="preserve">превышает 5 лет, </w:t>
      </w:r>
      <w:r w:rsidR="00DD5691">
        <w:rPr>
          <w:rFonts w:ascii="Times New Roman" w:hAnsi="Times New Roman" w:cs="Times New Roman"/>
        </w:rPr>
        <w:t>и/или</w:t>
      </w:r>
      <w:r>
        <w:rPr>
          <w:rFonts w:ascii="Times New Roman" w:hAnsi="Times New Roman" w:cs="Times New Roman"/>
        </w:rPr>
        <w:t xml:space="preserve"> внутренняя норма доходности проекта на горизонте окупаемости </w:t>
      </w:r>
      <w:r w:rsidR="00DD5691">
        <w:rPr>
          <w:rFonts w:ascii="Times New Roman" w:hAnsi="Times New Roman" w:cs="Times New Roman"/>
        </w:rPr>
        <w:t xml:space="preserve">оказывается </w:t>
      </w:r>
      <w:r>
        <w:rPr>
          <w:rFonts w:ascii="Times New Roman" w:hAnsi="Times New Roman" w:cs="Times New Roman"/>
        </w:rPr>
        <w:t>ниже 30% годовых.</w:t>
      </w:r>
      <w:r w:rsidR="001449C8">
        <w:rPr>
          <w:rFonts w:ascii="Times New Roman" w:hAnsi="Times New Roman" w:cs="Times New Roman"/>
        </w:rPr>
        <w:t xml:space="preserve"> С рыночной точки зрения, эти ожидания вполне оправданны. С социальной точки зрения – это тупик, все капиталоёмкие инфраструктурные проекты оказываются за бортом рыночного интереса.</w:t>
      </w:r>
      <w:r>
        <w:rPr>
          <w:rFonts w:ascii="Times New Roman" w:hAnsi="Times New Roman" w:cs="Times New Roman"/>
        </w:rPr>
        <w:t xml:space="preserve"> </w:t>
      </w:r>
      <w:r w:rsidR="00DD5691">
        <w:rPr>
          <w:rFonts w:ascii="Times New Roman" w:hAnsi="Times New Roman" w:cs="Times New Roman"/>
        </w:rPr>
        <w:t xml:space="preserve">              </w:t>
      </w:r>
      <w:r w:rsidRPr="00A8193B">
        <w:rPr>
          <w:rFonts w:ascii="Times New Roman" w:hAnsi="Times New Roman" w:cs="Times New Roman"/>
          <w:b/>
        </w:rPr>
        <w:t>В-третьих,</w:t>
      </w:r>
      <w:r>
        <w:rPr>
          <w:rFonts w:ascii="Times New Roman" w:hAnsi="Times New Roman" w:cs="Times New Roman"/>
        </w:rPr>
        <w:t xml:space="preserve"> рынок </w:t>
      </w:r>
      <w:r w:rsidR="00DD5691">
        <w:rPr>
          <w:rFonts w:ascii="Times New Roman" w:hAnsi="Times New Roman" w:cs="Times New Roman"/>
        </w:rPr>
        <w:t>ищет мобиль</w:t>
      </w:r>
      <w:r>
        <w:rPr>
          <w:rFonts w:ascii="Times New Roman" w:hAnsi="Times New Roman" w:cs="Times New Roman"/>
        </w:rPr>
        <w:t>н</w:t>
      </w:r>
      <w:r w:rsidR="00DD5691">
        <w:rPr>
          <w:rFonts w:ascii="Times New Roman" w:hAnsi="Times New Roman" w:cs="Times New Roman"/>
        </w:rPr>
        <w:t xml:space="preserve">ости, оборачиваемости </w:t>
      </w:r>
      <w:r w:rsidR="00B50697">
        <w:rPr>
          <w:rFonts w:ascii="Times New Roman" w:hAnsi="Times New Roman" w:cs="Times New Roman"/>
        </w:rPr>
        <w:t xml:space="preserve">для </w:t>
      </w:r>
      <w:r w:rsidR="00DD5691">
        <w:rPr>
          <w:rFonts w:ascii="Times New Roman" w:hAnsi="Times New Roman" w:cs="Times New Roman"/>
        </w:rPr>
        <w:t>своих остатков</w:t>
      </w:r>
      <w:r w:rsidR="001470AB">
        <w:rPr>
          <w:rFonts w:ascii="Times New Roman" w:hAnsi="Times New Roman" w:cs="Times New Roman"/>
        </w:rPr>
        <w:t>. Поэтому, когда он всерьёз обременяется внеоборотными активами, он начинает буксовать</w:t>
      </w:r>
      <w:r w:rsidR="00DD5691">
        <w:rPr>
          <w:rFonts w:ascii="Times New Roman" w:hAnsi="Times New Roman" w:cs="Times New Roman"/>
        </w:rPr>
        <w:t>, терять инвестиционную привлекательность</w:t>
      </w:r>
      <w:r w:rsidR="001470AB">
        <w:rPr>
          <w:rFonts w:ascii="Times New Roman" w:hAnsi="Times New Roman" w:cs="Times New Roman"/>
        </w:rPr>
        <w:t xml:space="preserve">. Два примера. ОАО «РЖД», отдача на собственный капитал </w:t>
      </w:r>
      <w:r w:rsidR="001470AB">
        <w:rPr>
          <w:rFonts w:ascii="Times New Roman" w:hAnsi="Times New Roman" w:cs="Times New Roman"/>
          <w:lang w:val="en-US"/>
        </w:rPr>
        <w:t>ROE</w:t>
      </w:r>
      <w:r w:rsidR="001470AB" w:rsidRPr="001470AB">
        <w:rPr>
          <w:rFonts w:ascii="Times New Roman" w:hAnsi="Times New Roman" w:cs="Times New Roman"/>
        </w:rPr>
        <w:t xml:space="preserve"> = 2.5% </w:t>
      </w:r>
      <w:r w:rsidR="001470AB">
        <w:rPr>
          <w:rFonts w:ascii="Times New Roman" w:hAnsi="Times New Roman" w:cs="Times New Roman"/>
        </w:rPr>
        <w:t xml:space="preserve">годовых. ОАО «ГАЗПРОМ»: </w:t>
      </w:r>
      <w:r w:rsidR="001470AB">
        <w:rPr>
          <w:rFonts w:ascii="Times New Roman" w:hAnsi="Times New Roman" w:cs="Times New Roman"/>
          <w:lang w:val="en-US"/>
        </w:rPr>
        <w:t>ROE</w:t>
      </w:r>
      <w:r w:rsidR="001470AB" w:rsidRPr="001470AB">
        <w:rPr>
          <w:rFonts w:ascii="Times New Roman" w:hAnsi="Times New Roman" w:cs="Times New Roman"/>
        </w:rPr>
        <w:t xml:space="preserve"> = 12% </w:t>
      </w:r>
      <w:r w:rsidR="001470AB">
        <w:rPr>
          <w:rFonts w:ascii="Times New Roman" w:hAnsi="Times New Roman" w:cs="Times New Roman"/>
        </w:rPr>
        <w:t>годовых, но акции торгуются вдвое дешевле балансовой цены собственного капитала</w:t>
      </w:r>
      <w:r w:rsidR="00B50697">
        <w:rPr>
          <w:rFonts w:ascii="Times New Roman" w:hAnsi="Times New Roman" w:cs="Times New Roman"/>
        </w:rPr>
        <w:t xml:space="preserve">, потому что рациональная норма прибыли для инвестора в акции по </w:t>
      </w:r>
      <w:r w:rsidR="00B50697">
        <w:rPr>
          <w:rFonts w:ascii="Times New Roman" w:hAnsi="Times New Roman" w:cs="Times New Roman"/>
          <w:lang w:val="en-US"/>
        </w:rPr>
        <w:t>ROE</w:t>
      </w:r>
      <w:r w:rsidR="00B50697" w:rsidRPr="00B50697">
        <w:rPr>
          <w:rFonts w:ascii="Times New Roman" w:hAnsi="Times New Roman" w:cs="Times New Roman"/>
        </w:rPr>
        <w:t xml:space="preserve"> </w:t>
      </w:r>
      <w:r w:rsidR="00B50697">
        <w:rPr>
          <w:rFonts w:ascii="Times New Roman" w:hAnsi="Times New Roman" w:cs="Times New Roman"/>
        </w:rPr>
        <w:t>–</w:t>
      </w:r>
      <w:r w:rsidR="00B50697" w:rsidRPr="00B50697">
        <w:rPr>
          <w:rFonts w:ascii="Times New Roman" w:hAnsi="Times New Roman" w:cs="Times New Roman"/>
        </w:rPr>
        <w:t xml:space="preserve"> </w:t>
      </w:r>
      <w:r w:rsidR="00B50697">
        <w:rPr>
          <w:rFonts w:ascii="Times New Roman" w:hAnsi="Times New Roman" w:cs="Times New Roman"/>
        </w:rPr>
        <w:t>это 25% годовых и выше</w:t>
      </w:r>
      <w:r w:rsidR="001470AB">
        <w:rPr>
          <w:rFonts w:ascii="Times New Roman" w:hAnsi="Times New Roman" w:cs="Times New Roman"/>
        </w:rPr>
        <w:t xml:space="preserve">. В обоих </w:t>
      </w:r>
      <w:r w:rsidR="00B50697">
        <w:rPr>
          <w:rFonts w:ascii="Times New Roman" w:hAnsi="Times New Roman" w:cs="Times New Roman"/>
        </w:rPr>
        <w:t>примерах</w:t>
      </w:r>
      <w:r w:rsidR="001470AB">
        <w:rPr>
          <w:rFonts w:ascii="Times New Roman" w:hAnsi="Times New Roman" w:cs="Times New Roman"/>
        </w:rPr>
        <w:t xml:space="preserve"> – неумение рыночных и квазирыночных структур эффективно использовать активы, обеспечивать максимальную рыночную отдачу на вложенный в активы капитал.</w:t>
      </w:r>
    </w:p>
    <w:p w:rsidR="000A24D7" w:rsidRDefault="00A8193B" w:rsidP="000A24D7">
      <w:pPr>
        <w:spacing w:line="240" w:lineRule="auto"/>
        <w:jc w:val="both"/>
        <w:rPr>
          <w:rFonts w:ascii="Times New Roman" w:hAnsi="Times New Roman" w:cs="Times New Roman"/>
        </w:rPr>
      </w:pPr>
      <w:r>
        <w:rPr>
          <w:rFonts w:ascii="Times New Roman" w:hAnsi="Times New Roman" w:cs="Times New Roman"/>
        </w:rPr>
        <w:t>Значит, нужно освободить рынок от внеоборотных активов, от фондов. И создать такие рамочные условия для производства и воспроизводства этих фондов, когда рынку было бы выгодно не владеть фондами, а арендовать их у государства по минимальной цене. Поэтому ключевой принцип грядущего ГЧП звучит так: «</w:t>
      </w:r>
      <w:r w:rsidRPr="00B50697">
        <w:rPr>
          <w:rFonts w:ascii="Times New Roman" w:hAnsi="Times New Roman" w:cs="Times New Roman"/>
          <w:b/>
        </w:rPr>
        <w:t>ресурсы в обмен на ренту</w:t>
      </w:r>
      <w:r>
        <w:rPr>
          <w:rFonts w:ascii="Times New Roman" w:hAnsi="Times New Roman" w:cs="Times New Roman"/>
        </w:rPr>
        <w:t>».</w:t>
      </w:r>
    </w:p>
    <w:p w:rsidR="00B50697" w:rsidRDefault="00B50697" w:rsidP="000A24D7">
      <w:pPr>
        <w:spacing w:line="240" w:lineRule="auto"/>
        <w:jc w:val="both"/>
        <w:rPr>
          <w:rFonts w:ascii="Times New Roman" w:hAnsi="Times New Roman" w:cs="Times New Roman"/>
        </w:rPr>
      </w:pPr>
    </w:p>
    <w:p w:rsidR="00A8193B" w:rsidRPr="00A8193B" w:rsidRDefault="00A8193B" w:rsidP="00A8193B">
      <w:pPr>
        <w:pStyle w:val="a7"/>
        <w:numPr>
          <w:ilvl w:val="0"/>
          <w:numId w:val="1"/>
        </w:numPr>
        <w:spacing w:line="240" w:lineRule="auto"/>
        <w:jc w:val="both"/>
        <w:rPr>
          <w:rFonts w:ascii="Times New Roman" w:hAnsi="Times New Roman" w:cs="Times New Roman"/>
          <w:b/>
        </w:rPr>
      </w:pPr>
      <w:r w:rsidRPr="00A8193B">
        <w:rPr>
          <w:rFonts w:ascii="Times New Roman" w:hAnsi="Times New Roman" w:cs="Times New Roman"/>
          <w:b/>
        </w:rPr>
        <w:t>А причём здесь финансовая система?</w:t>
      </w:r>
    </w:p>
    <w:p w:rsidR="00A8193B" w:rsidRDefault="00A8193B" w:rsidP="000A24D7">
      <w:pPr>
        <w:spacing w:line="240" w:lineRule="auto"/>
        <w:jc w:val="both"/>
        <w:rPr>
          <w:rFonts w:ascii="Times New Roman" w:hAnsi="Times New Roman" w:cs="Times New Roman"/>
        </w:rPr>
      </w:pPr>
      <w:r>
        <w:rPr>
          <w:rFonts w:ascii="Times New Roman" w:hAnsi="Times New Roman" w:cs="Times New Roman"/>
        </w:rPr>
        <w:t>Чтобы осуществлять масштабные стратегические проекты, нужны деньги, очень много денег. Нужна ре-индустриализация, тотальная модернизация ЖКХ как бы «с нуля». Проект глобального транзита</w:t>
      </w:r>
      <w:r w:rsidR="00B50697">
        <w:rPr>
          <w:rFonts w:ascii="Times New Roman" w:hAnsi="Times New Roman" w:cs="Times New Roman"/>
        </w:rPr>
        <w:t xml:space="preserve"> с Востока на Запад</w:t>
      </w:r>
      <w:r>
        <w:rPr>
          <w:rFonts w:ascii="Times New Roman" w:hAnsi="Times New Roman" w:cs="Times New Roman"/>
        </w:rPr>
        <w:t>, проект поднятия углеводородов с арктического шельфа. Масштабное переф</w:t>
      </w:r>
      <w:r w:rsidR="00B50697">
        <w:rPr>
          <w:rFonts w:ascii="Times New Roman" w:hAnsi="Times New Roman" w:cs="Times New Roman"/>
        </w:rPr>
        <w:t>орматирование аграрного сектора, реновация дорог и</w:t>
      </w:r>
      <w:r>
        <w:rPr>
          <w:rFonts w:ascii="Times New Roman" w:hAnsi="Times New Roman" w:cs="Times New Roman"/>
        </w:rPr>
        <w:t xml:space="preserve"> т.д. Срок окупаемости инвестиций в такие проекты – заведомо выше 10 лет, потому что там есть и социальные компоненты: нужно масштабное привлечение трудовых ресурсов, а это тоже инфраструктурная нагрузка – новые города. Рынок в эти проекты не пойдёт, своих капиталов у него на это нет. Занимать на эти цели на внешнем рынке – сверхглупо</w:t>
      </w:r>
      <w:r w:rsidR="00EE5DFD">
        <w:rPr>
          <w:rFonts w:ascii="Times New Roman" w:hAnsi="Times New Roman" w:cs="Times New Roman"/>
        </w:rPr>
        <w:t>.</w:t>
      </w:r>
      <w:r w:rsidR="00AD6EA2">
        <w:rPr>
          <w:rFonts w:ascii="Times New Roman" w:hAnsi="Times New Roman" w:cs="Times New Roman"/>
        </w:rPr>
        <w:t xml:space="preserve"> Да и мировой эмиссионный центр не даст на это денег</w:t>
      </w:r>
      <w:r>
        <w:rPr>
          <w:rFonts w:ascii="Times New Roman" w:hAnsi="Times New Roman" w:cs="Times New Roman"/>
        </w:rPr>
        <w:t>.</w:t>
      </w:r>
      <w:r w:rsidR="00AD6EA2">
        <w:rPr>
          <w:rFonts w:ascii="Times New Roman" w:hAnsi="Times New Roman" w:cs="Times New Roman"/>
        </w:rPr>
        <w:t xml:space="preserve"> Под импорт продовольствия и товаров народного потребления – даст, а под это – никогда.</w:t>
      </w:r>
      <w:r w:rsidR="00EE5DFD">
        <w:rPr>
          <w:rFonts w:ascii="Times New Roman" w:hAnsi="Times New Roman" w:cs="Times New Roman"/>
        </w:rPr>
        <w:t xml:space="preserve"> Это как с </w:t>
      </w:r>
      <w:r w:rsidR="00EE5DFD">
        <w:rPr>
          <w:rFonts w:ascii="Times New Roman" w:hAnsi="Times New Roman" w:cs="Times New Roman"/>
        </w:rPr>
        <w:lastRenderedPageBreak/>
        <w:t>Ираком: «нефть в обмен на продовольствие». Бусы, библии, огненная вода и либеральные ценности в обмен на сырьё</w:t>
      </w:r>
      <w:r w:rsidR="00F10FE9">
        <w:rPr>
          <w:rFonts w:ascii="Times New Roman" w:hAnsi="Times New Roman" w:cs="Times New Roman"/>
        </w:rPr>
        <w:t xml:space="preserve"> – вот</w:t>
      </w:r>
      <w:r w:rsidR="00B50697">
        <w:rPr>
          <w:rFonts w:ascii="Times New Roman" w:hAnsi="Times New Roman" w:cs="Times New Roman"/>
        </w:rPr>
        <w:t xml:space="preserve"> суть вашингтонского консенсуса, и другой она никогда не была</w:t>
      </w:r>
      <w:r w:rsidR="00D578BC">
        <w:rPr>
          <w:rFonts w:ascii="Times New Roman" w:hAnsi="Times New Roman" w:cs="Times New Roman"/>
        </w:rPr>
        <w:t>, эта суть.</w:t>
      </w:r>
      <w:r w:rsidR="00EE5DFD">
        <w:rPr>
          <w:rFonts w:ascii="Times New Roman" w:hAnsi="Times New Roman" w:cs="Times New Roman"/>
        </w:rPr>
        <w:t xml:space="preserve"> </w:t>
      </w:r>
    </w:p>
    <w:p w:rsidR="00AD6EA2" w:rsidRDefault="00AD6EA2" w:rsidP="000A24D7">
      <w:pPr>
        <w:spacing w:line="240" w:lineRule="auto"/>
        <w:jc w:val="both"/>
        <w:rPr>
          <w:rFonts w:ascii="Times New Roman" w:hAnsi="Times New Roman" w:cs="Times New Roman"/>
        </w:rPr>
      </w:pPr>
      <w:r>
        <w:rPr>
          <w:rFonts w:ascii="Times New Roman" w:hAnsi="Times New Roman" w:cs="Times New Roman"/>
        </w:rPr>
        <w:t>Значит, нужны собственные инвестиционные деньги (</w:t>
      </w:r>
      <w:r w:rsidRPr="00376721">
        <w:rPr>
          <w:rFonts w:ascii="Times New Roman" w:hAnsi="Times New Roman" w:cs="Times New Roman"/>
          <w:b/>
        </w:rPr>
        <w:t>инвестиционный рубль</w:t>
      </w:r>
      <w:r w:rsidR="00463EF6">
        <w:rPr>
          <w:rFonts w:ascii="Times New Roman" w:hAnsi="Times New Roman" w:cs="Times New Roman"/>
          <w:b/>
        </w:rPr>
        <w:t>, ИР</w:t>
      </w:r>
      <w:r>
        <w:rPr>
          <w:rFonts w:ascii="Times New Roman" w:hAnsi="Times New Roman" w:cs="Times New Roman"/>
        </w:rPr>
        <w:t>). Если просто включить печатный станок и удвоить агрегат М1, последствия понятны – масштабная инфляция. Мы такое видим каждый раз, когда пенсионерам повышают пенсии. Даже такие слабые с точки зрения российских финансов вливания получают немедленный инфляционный ответ</w:t>
      </w:r>
      <w:r w:rsidR="00376721">
        <w:rPr>
          <w:rFonts w:ascii="Times New Roman" w:hAnsi="Times New Roman" w:cs="Times New Roman"/>
        </w:rPr>
        <w:t>, что уж говорить об, например, удвоении М1. Это всё сразу выплеснется на рынок товаров конечного спроса</w:t>
      </w:r>
      <w:r w:rsidR="00B50697">
        <w:rPr>
          <w:rFonts w:ascii="Times New Roman" w:hAnsi="Times New Roman" w:cs="Times New Roman"/>
        </w:rPr>
        <w:t xml:space="preserve"> и разгонит цены, мы это проходили</w:t>
      </w:r>
      <w:r w:rsidR="00376721">
        <w:rPr>
          <w:rFonts w:ascii="Times New Roman" w:hAnsi="Times New Roman" w:cs="Times New Roman"/>
        </w:rPr>
        <w:t>.</w:t>
      </w:r>
    </w:p>
    <w:p w:rsidR="00AD6EA2" w:rsidRDefault="00AD6EA2" w:rsidP="000A24D7">
      <w:pPr>
        <w:spacing w:line="240" w:lineRule="auto"/>
        <w:jc w:val="both"/>
        <w:rPr>
          <w:rFonts w:ascii="Times New Roman" w:hAnsi="Times New Roman" w:cs="Times New Roman"/>
        </w:rPr>
      </w:pPr>
      <w:r>
        <w:rPr>
          <w:rFonts w:ascii="Times New Roman" w:hAnsi="Times New Roman" w:cs="Times New Roman"/>
        </w:rPr>
        <w:t>Соответственно, нужно изолировать новые инвестиционные деньги от контура наличного обращения, создать параллельную валюту и второй эмиссионный центр. Финансовая система России должна быть двухконтурной</w:t>
      </w:r>
      <w:r w:rsidR="00376721">
        <w:rPr>
          <w:rFonts w:ascii="Times New Roman" w:hAnsi="Times New Roman" w:cs="Times New Roman"/>
        </w:rPr>
        <w:t>. Такой же, кстати, она была и во времена СССР.</w:t>
      </w:r>
      <w:r w:rsidR="00F10FE9">
        <w:rPr>
          <w:rFonts w:ascii="Times New Roman" w:hAnsi="Times New Roman" w:cs="Times New Roman"/>
        </w:rPr>
        <w:t xml:space="preserve"> Нужно инжектировать </w:t>
      </w:r>
      <w:r w:rsidR="00463EF6">
        <w:rPr>
          <w:rFonts w:ascii="Times New Roman" w:hAnsi="Times New Roman" w:cs="Times New Roman"/>
        </w:rPr>
        <w:t>ИР</w:t>
      </w:r>
      <w:r w:rsidR="00F10FE9">
        <w:rPr>
          <w:rFonts w:ascii="Times New Roman" w:hAnsi="Times New Roman" w:cs="Times New Roman"/>
        </w:rPr>
        <w:t xml:space="preserve"> в финансовую систему постепенно</w:t>
      </w:r>
      <w:r w:rsidR="000F60FA">
        <w:rPr>
          <w:rFonts w:ascii="Times New Roman" w:hAnsi="Times New Roman" w:cs="Times New Roman"/>
        </w:rPr>
        <w:t>, тогда монетарной инфляции в ходе дополнительной эмиссии удастся избежать</w:t>
      </w:r>
      <w:r w:rsidR="00F10FE9">
        <w:rPr>
          <w:rFonts w:ascii="Times New Roman" w:hAnsi="Times New Roman" w:cs="Times New Roman"/>
        </w:rPr>
        <w:t>.</w:t>
      </w:r>
    </w:p>
    <w:p w:rsidR="001D1813" w:rsidRDefault="001D1813" w:rsidP="000A24D7">
      <w:pPr>
        <w:spacing w:line="240" w:lineRule="auto"/>
        <w:jc w:val="both"/>
        <w:rPr>
          <w:rFonts w:ascii="Times New Roman" w:hAnsi="Times New Roman" w:cs="Times New Roman"/>
        </w:rPr>
      </w:pPr>
    </w:p>
    <w:p w:rsidR="00376721" w:rsidRPr="00376721" w:rsidRDefault="00376721" w:rsidP="00376721">
      <w:pPr>
        <w:pStyle w:val="a7"/>
        <w:numPr>
          <w:ilvl w:val="0"/>
          <w:numId w:val="1"/>
        </w:numPr>
        <w:spacing w:line="240" w:lineRule="auto"/>
        <w:jc w:val="both"/>
        <w:rPr>
          <w:rFonts w:ascii="Times New Roman" w:hAnsi="Times New Roman" w:cs="Times New Roman"/>
          <w:b/>
        </w:rPr>
      </w:pPr>
      <w:r w:rsidRPr="00376721">
        <w:rPr>
          <w:rFonts w:ascii="Times New Roman" w:hAnsi="Times New Roman" w:cs="Times New Roman"/>
          <w:b/>
        </w:rPr>
        <w:t>Возврат к советским временам – не является ли это цивилизационным отступлением? Вы коммунист, апологет красного проекта?</w:t>
      </w:r>
    </w:p>
    <w:p w:rsidR="00376721" w:rsidRDefault="00376721" w:rsidP="000A24D7">
      <w:pPr>
        <w:spacing w:line="240" w:lineRule="auto"/>
        <w:jc w:val="both"/>
        <w:rPr>
          <w:rFonts w:ascii="Times New Roman" w:hAnsi="Times New Roman" w:cs="Times New Roman"/>
        </w:rPr>
      </w:pPr>
      <w:r>
        <w:rPr>
          <w:rFonts w:ascii="Times New Roman" w:hAnsi="Times New Roman" w:cs="Times New Roman"/>
        </w:rPr>
        <w:t xml:space="preserve">По внутреннему складу я – </w:t>
      </w:r>
      <w:r w:rsidRPr="001449C8">
        <w:rPr>
          <w:rFonts w:ascii="Times New Roman" w:hAnsi="Times New Roman" w:cs="Times New Roman"/>
          <w:b/>
        </w:rPr>
        <w:t>имперец.</w:t>
      </w:r>
      <w:r>
        <w:rPr>
          <w:rFonts w:ascii="Times New Roman" w:hAnsi="Times New Roman" w:cs="Times New Roman"/>
        </w:rPr>
        <w:t xml:space="preserve"> </w:t>
      </w:r>
      <w:r w:rsidR="00F10FE9">
        <w:rPr>
          <w:rFonts w:ascii="Times New Roman" w:hAnsi="Times New Roman" w:cs="Times New Roman"/>
        </w:rPr>
        <w:t xml:space="preserve">Я рассматриваю империю как инструмент возгонки лучших человеческих качеств, которые накапливаются в имперском аристократическом, элитном сословии. </w:t>
      </w:r>
      <w:r>
        <w:rPr>
          <w:rFonts w:ascii="Times New Roman" w:hAnsi="Times New Roman" w:cs="Times New Roman"/>
        </w:rPr>
        <w:t xml:space="preserve">Советское наследие неоднозначно, в нём есть провальные моменты. Я провёл своё детство при Брежневе, </w:t>
      </w:r>
      <w:r w:rsidR="00B50697">
        <w:rPr>
          <w:rFonts w:ascii="Times New Roman" w:hAnsi="Times New Roman" w:cs="Times New Roman"/>
        </w:rPr>
        <w:t xml:space="preserve">и </w:t>
      </w:r>
      <w:r>
        <w:rPr>
          <w:rFonts w:ascii="Times New Roman" w:hAnsi="Times New Roman" w:cs="Times New Roman"/>
        </w:rPr>
        <w:t>я всё знаю о тех временах.</w:t>
      </w:r>
      <w:r w:rsidR="00B50697">
        <w:rPr>
          <w:rFonts w:ascii="Times New Roman" w:hAnsi="Times New Roman" w:cs="Times New Roman"/>
        </w:rPr>
        <w:t xml:space="preserve"> Они были светлы и убоги одновременно.         </w:t>
      </w:r>
      <w:r>
        <w:rPr>
          <w:rFonts w:ascii="Times New Roman" w:hAnsi="Times New Roman" w:cs="Times New Roman"/>
        </w:rPr>
        <w:t xml:space="preserve"> Я говорю сейчас о сильных сторонах имперского советского проекта. Советским экономистам, безо всякой матрицы</w:t>
      </w:r>
      <w:r w:rsidR="008A5BB4">
        <w:rPr>
          <w:rFonts w:ascii="Times New Roman" w:hAnsi="Times New Roman" w:cs="Times New Roman"/>
        </w:rPr>
        <w:t xml:space="preserve"> «затраты-выпуск»</w:t>
      </w:r>
      <w:r>
        <w:rPr>
          <w:rFonts w:ascii="Times New Roman" w:hAnsi="Times New Roman" w:cs="Times New Roman"/>
        </w:rPr>
        <w:t xml:space="preserve"> Леонтьева, было хорошо известно, что есть два контура производства и обращения. Один контур – это формирование промежуточного спроса (тогда это называлось производство средств производства). Другой контур – формирование конечного спроса (производство предметов потребления, соответственно). И они знали: чтобы обеспечить потребление, необходимо сформировать в налично-рублёвом выражении не более 20-30% выпуска. И вот эти деньги надо напечатать и выдавать гражданам в качестве зарплат и пенсий. Всё остальное – это специализированные фондовые безналичные рубли, которые никогда не имели бумажного вида, а существовали исключительно в форме записей на счетах, в расчётах предприятий. И вот эти два контура – наличный и безналичный – никогда не пересекались.</w:t>
      </w:r>
      <w:r w:rsidR="001449C8">
        <w:rPr>
          <w:rFonts w:ascii="Times New Roman" w:hAnsi="Times New Roman" w:cs="Times New Roman"/>
        </w:rPr>
        <w:t xml:space="preserve"> До тех пор, пока не началась реформа Косыгина-Либермана, и не </w:t>
      </w:r>
      <w:r w:rsidR="00F10FE9">
        <w:rPr>
          <w:rFonts w:ascii="Times New Roman" w:hAnsi="Times New Roman" w:cs="Times New Roman"/>
        </w:rPr>
        <w:t xml:space="preserve">расплодились </w:t>
      </w:r>
      <w:r w:rsidR="001449C8">
        <w:rPr>
          <w:rFonts w:ascii="Times New Roman" w:hAnsi="Times New Roman" w:cs="Times New Roman"/>
        </w:rPr>
        <w:t>специализированны</w:t>
      </w:r>
      <w:r w:rsidR="00F10FE9">
        <w:rPr>
          <w:rFonts w:ascii="Times New Roman" w:hAnsi="Times New Roman" w:cs="Times New Roman"/>
        </w:rPr>
        <w:t>е</w:t>
      </w:r>
      <w:r w:rsidR="001449C8">
        <w:rPr>
          <w:rFonts w:ascii="Times New Roman" w:hAnsi="Times New Roman" w:cs="Times New Roman"/>
        </w:rPr>
        <w:t xml:space="preserve"> фонд</w:t>
      </w:r>
      <w:r w:rsidR="00F10FE9">
        <w:rPr>
          <w:rFonts w:ascii="Times New Roman" w:hAnsi="Times New Roman" w:cs="Times New Roman"/>
        </w:rPr>
        <w:t>ы</w:t>
      </w:r>
      <w:r w:rsidR="001449C8">
        <w:rPr>
          <w:rFonts w:ascii="Times New Roman" w:hAnsi="Times New Roman" w:cs="Times New Roman"/>
        </w:rPr>
        <w:t xml:space="preserve"> потребления. Это был первый удар колокола по советской финансовой системе. Довершила всю разруху масштабная «обналичка» денег кооперативами в перестроечные времена. Я подробно анализирую все эти вещи в своей книге «</w:t>
      </w:r>
      <w:r w:rsidR="001449C8" w:rsidRPr="001449C8">
        <w:rPr>
          <w:rFonts w:ascii="Times New Roman" w:hAnsi="Times New Roman" w:cs="Times New Roman"/>
          <w:b/>
        </w:rPr>
        <w:t>Новые деньги для новой империи</w:t>
      </w:r>
      <w:r w:rsidR="001449C8">
        <w:rPr>
          <w:rFonts w:ascii="Times New Roman" w:hAnsi="Times New Roman" w:cs="Times New Roman"/>
        </w:rPr>
        <w:t>»</w:t>
      </w:r>
      <w:r w:rsidR="007865AC">
        <w:rPr>
          <w:rFonts w:ascii="Times New Roman" w:hAnsi="Times New Roman" w:cs="Times New Roman"/>
        </w:rPr>
        <w:t>, в сборнике «Два очерка о грядущей России»</w:t>
      </w:r>
      <w:r w:rsidR="001449C8">
        <w:rPr>
          <w:rFonts w:ascii="Times New Roman" w:hAnsi="Times New Roman" w:cs="Times New Roman"/>
        </w:rPr>
        <w:t>.</w:t>
      </w:r>
      <w:r w:rsidR="007865AC">
        <w:rPr>
          <w:rFonts w:ascii="Times New Roman" w:hAnsi="Times New Roman" w:cs="Times New Roman"/>
        </w:rPr>
        <w:t xml:space="preserve"> Она лежит на моём </w:t>
      </w:r>
      <w:r w:rsidR="00E71EC6">
        <w:rPr>
          <w:rFonts w:ascii="Times New Roman" w:hAnsi="Times New Roman" w:cs="Times New Roman"/>
        </w:rPr>
        <w:t xml:space="preserve">персональном </w:t>
      </w:r>
      <w:r w:rsidR="007865AC">
        <w:rPr>
          <w:rFonts w:ascii="Times New Roman" w:hAnsi="Times New Roman" w:cs="Times New Roman"/>
        </w:rPr>
        <w:t>сайте, можно скачать и прочесть.</w:t>
      </w:r>
    </w:p>
    <w:p w:rsidR="00F10FE9" w:rsidRDefault="00F10FE9" w:rsidP="000A24D7">
      <w:pPr>
        <w:spacing w:line="240" w:lineRule="auto"/>
        <w:jc w:val="both"/>
        <w:rPr>
          <w:rFonts w:ascii="Times New Roman" w:hAnsi="Times New Roman" w:cs="Times New Roman"/>
        </w:rPr>
      </w:pPr>
      <w:r>
        <w:rPr>
          <w:rFonts w:ascii="Times New Roman" w:hAnsi="Times New Roman" w:cs="Times New Roman"/>
        </w:rPr>
        <w:t xml:space="preserve">Объективно, доля человеческого капитала в </w:t>
      </w:r>
      <w:r w:rsidR="007865AC">
        <w:rPr>
          <w:rFonts w:ascii="Times New Roman" w:hAnsi="Times New Roman" w:cs="Times New Roman"/>
        </w:rPr>
        <w:t>хозяйственном</w:t>
      </w:r>
      <w:r>
        <w:rPr>
          <w:rFonts w:ascii="Times New Roman" w:hAnsi="Times New Roman" w:cs="Times New Roman"/>
        </w:rPr>
        <w:t xml:space="preserve"> выпуске – 30-35%. Всё остальное – это внечеловеческие, при</w:t>
      </w:r>
      <w:r w:rsidR="000F60FA">
        <w:rPr>
          <w:rFonts w:ascii="Times New Roman" w:hAnsi="Times New Roman" w:cs="Times New Roman"/>
        </w:rPr>
        <w:t xml:space="preserve">родные факторы: </w:t>
      </w:r>
      <w:r>
        <w:rPr>
          <w:rFonts w:ascii="Times New Roman" w:hAnsi="Times New Roman" w:cs="Times New Roman"/>
        </w:rPr>
        <w:t>энергия, запасённая в углеводородах</w:t>
      </w:r>
      <w:r w:rsidR="000F60FA">
        <w:rPr>
          <w:rFonts w:ascii="Times New Roman" w:hAnsi="Times New Roman" w:cs="Times New Roman"/>
        </w:rPr>
        <w:t xml:space="preserve"> и теплоносителях</w:t>
      </w:r>
      <w:r>
        <w:rPr>
          <w:rFonts w:ascii="Times New Roman" w:hAnsi="Times New Roman" w:cs="Times New Roman"/>
        </w:rPr>
        <w:t xml:space="preserve">, </w:t>
      </w:r>
      <w:r w:rsidR="00D578BC">
        <w:rPr>
          <w:rFonts w:ascii="Times New Roman" w:hAnsi="Times New Roman" w:cs="Times New Roman"/>
        </w:rPr>
        <w:t>стоимость, добавляемая сырьевыми факторами</w:t>
      </w:r>
      <w:r>
        <w:rPr>
          <w:rFonts w:ascii="Times New Roman" w:hAnsi="Times New Roman" w:cs="Times New Roman"/>
        </w:rPr>
        <w:t xml:space="preserve">. </w:t>
      </w:r>
      <w:r w:rsidR="007865AC">
        <w:rPr>
          <w:rFonts w:ascii="Times New Roman" w:hAnsi="Times New Roman" w:cs="Times New Roman"/>
        </w:rPr>
        <w:t>Возникая</w:t>
      </w:r>
      <w:r>
        <w:rPr>
          <w:rFonts w:ascii="Times New Roman" w:hAnsi="Times New Roman" w:cs="Times New Roman"/>
        </w:rPr>
        <w:t xml:space="preserve"> на рынке товаров промежуточного спроса, э</w:t>
      </w:r>
      <w:r w:rsidR="00D578BC">
        <w:rPr>
          <w:rFonts w:ascii="Times New Roman" w:hAnsi="Times New Roman" w:cs="Times New Roman"/>
        </w:rPr>
        <w:t>ти ценности создают свои контуры</w:t>
      </w:r>
      <w:r>
        <w:rPr>
          <w:rFonts w:ascii="Times New Roman" w:hAnsi="Times New Roman" w:cs="Times New Roman"/>
        </w:rPr>
        <w:t xml:space="preserve"> оборота; соответственно, возникают и </w:t>
      </w:r>
      <w:r w:rsidR="00D578BC">
        <w:rPr>
          <w:rFonts w:ascii="Times New Roman" w:hAnsi="Times New Roman" w:cs="Times New Roman"/>
        </w:rPr>
        <w:t>закрученные в обратную сторону</w:t>
      </w:r>
      <w:r w:rsidR="00B50697">
        <w:rPr>
          <w:rFonts w:ascii="Times New Roman" w:hAnsi="Times New Roman" w:cs="Times New Roman"/>
        </w:rPr>
        <w:t xml:space="preserve"> </w:t>
      </w:r>
      <w:r w:rsidR="00D578BC">
        <w:rPr>
          <w:rFonts w:ascii="Times New Roman" w:hAnsi="Times New Roman" w:cs="Times New Roman"/>
        </w:rPr>
        <w:t>контуры</w:t>
      </w:r>
      <w:r w:rsidR="00B50697">
        <w:rPr>
          <w:rFonts w:ascii="Times New Roman" w:hAnsi="Times New Roman" w:cs="Times New Roman"/>
        </w:rPr>
        <w:t xml:space="preserve"> денежного обращения</w:t>
      </w:r>
      <w:r>
        <w:rPr>
          <w:rFonts w:ascii="Times New Roman" w:hAnsi="Times New Roman" w:cs="Times New Roman"/>
        </w:rPr>
        <w:t>. Характерный пример</w:t>
      </w:r>
      <w:r w:rsidR="008A5BB4">
        <w:rPr>
          <w:rFonts w:ascii="Times New Roman" w:hAnsi="Times New Roman" w:cs="Times New Roman"/>
        </w:rPr>
        <w:t>: чтобы произвести бетон, я покупаю электроэнергию. А затем я тот же самый бетон отправляю на строительство электростанций</w:t>
      </w:r>
      <w:r w:rsidR="007865AC">
        <w:rPr>
          <w:rFonts w:ascii="Times New Roman" w:hAnsi="Times New Roman" w:cs="Times New Roman"/>
        </w:rPr>
        <w:t>, часть затрат мне возвращается</w:t>
      </w:r>
      <w:r w:rsidR="008A5BB4">
        <w:rPr>
          <w:rFonts w:ascii="Times New Roman" w:hAnsi="Times New Roman" w:cs="Times New Roman"/>
        </w:rPr>
        <w:t>. Всё то же самое происходит</w:t>
      </w:r>
      <w:r w:rsidR="00463EF6">
        <w:rPr>
          <w:rFonts w:ascii="Times New Roman" w:hAnsi="Times New Roman" w:cs="Times New Roman"/>
        </w:rPr>
        <w:t>, например,</w:t>
      </w:r>
      <w:r w:rsidR="008A5BB4">
        <w:rPr>
          <w:rFonts w:ascii="Times New Roman" w:hAnsi="Times New Roman" w:cs="Times New Roman"/>
        </w:rPr>
        <w:t xml:space="preserve"> с металлом. Минимум половина</w:t>
      </w:r>
      <w:r w:rsidR="007865AC">
        <w:rPr>
          <w:rFonts w:ascii="Times New Roman" w:hAnsi="Times New Roman" w:cs="Times New Roman"/>
        </w:rPr>
        <w:t xml:space="preserve"> платежей, которые сегодня про</w:t>
      </w:r>
      <w:r w:rsidR="008A5BB4">
        <w:rPr>
          <w:rFonts w:ascii="Times New Roman" w:hAnsi="Times New Roman" w:cs="Times New Roman"/>
        </w:rPr>
        <w:t>водятся, не нуждаются в поддержке традиционным рублём. Потому что они никогда не обналичатся, они останутся в обороте навсегда; условно говоря, зависнут в расчётах, иммобилизуются (уже иммобилизованы).</w:t>
      </w:r>
      <w:r w:rsidR="00A9727B">
        <w:rPr>
          <w:rFonts w:ascii="Times New Roman" w:hAnsi="Times New Roman" w:cs="Times New Roman"/>
        </w:rPr>
        <w:t xml:space="preserve"> </w:t>
      </w:r>
      <w:r w:rsidR="008A5BB4">
        <w:rPr>
          <w:rFonts w:ascii="Times New Roman" w:hAnsi="Times New Roman" w:cs="Times New Roman"/>
        </w:rPr>
        <w:t>35% - это доля конечного спроса в совокупном выпуске, потому что у этого конечного спроса есть человеческий субъект</w:t>
      </w:r>
      <w:r w:rsidR="00B50697">
        <w:rPr>
          <w:rFonts w:ascii="Times New Roman" w:hAnsi="Times New Roman" w:cs="Times New Roman"/>
        </w:rPr>
        <w:t xml:space="preserve"> и спрос</w:t>
      </w:r>
      <w:r w:rsidR="008A5BB4">
        <w:rPr>
          <w:rFonts w:ascii="Times New Roman" w:hAnsi="Times New Roman" w:cs="Times New Roman"/>
        </w:rPr>
        <w:t xml:space="preserve">. Остальные 65% выпуска – это </w:t>
      </w:r>
      <w:r w:rsidR="0019339F">
        <w:rPr>
          <w:rFonts w:ascii="Times New Roman" w:hAnsi="Times New Roman" w:cs="Times New Roman"/>
        </w:rPr>
        <w:t>промежуточный внутрихозяйственный</w:t>
      </w:r>
      <w:r w:rsidR="008A5BB4">
        <w:rPr>
          <w:rFonts w:ascii="Times New Roman" w:hAnsi="Times New Roman" w:cs="Times New Roman"/>
        </w:rPr>
        <w:t xml:space="preserve"> спрос, и он является человеческим спросом только опосредовано. Лично мне, как домохозяйству, не нужны электростанции, домны, грузовики, склады, инженерные сети. Но задним умом я понимаю: не будет этого – не будет у меня в квартире ни света, ни тепла, ни газа.</w:t>
      </w:r>
    </w:p>
    <w:p w:rsidR="00B50697" w:rsidRDefault="00B50697" w:rsidP="000A24D7">
      <w:pPr>
        <w:spacing w:line="240" w:lineRule="auto"/>
        <w:jc w:val="both"/>
        <w:rPr>
          <w:rFonts w:ascii="Times New Roman" w:hAnsi="Times New Roman" w:cs="Times New Roman"/>
        </w:rPr>
      </w:pPr>
    </w:p>
    <w:p w:rsidR="00AD6EA2" w:rsidRDefault="0019339F" w:rsidP="000F60FA">
      <w:pPr>
        <w:pStyle w:val="a7"/>
        <w:numPr>
          <w:ilvl w:val="0"/>
          <w:numId w:val="1"/>
        </w:numPr>
        <w:spacing w:line="240" w:lineRule="auto"/>
        <w:jc w:val="both"/>
        <w:rPr>
          <w:rFonts w:ascii="Times New Roman" w:hAnsi="Times New Roman" w:cs="Times New Roman"/>
          <w:b/>
        </w:rPr>
      </w:pPr>
      <w:r>
        <w:rPr>
          <w:rFonts w:ascii="Times New Roman" w:hAnsi="Times New Roman" w:cs="Times New Roman"/>
          <w:b/>
        </w:rPr>
        <w:t>Но н</w:t>
      </w:r>
      <w:r w:rsidR="000F60FA" w:rsidRPr="000F60FA">
        <w:rPr>
          <w:rFonts w:ascii="Times New Roman" w:hAnsi="Times New Roman" w:cs="Times New Roman"/>
          <w:b/>
        </w:rPr>
        <w:t xml:space="preserve">е станут ли деньги, предлагаемые Вами, </w:t>
      </w:r>
      <w:r w:rsidR="000F60FA">
        <w:rPr>
          <w:rFonts w:ascii="Times New Roman" w:hAnsi="Times New Roman" w:cs="Times New Roman"/>
          <w:b/>
        </w:rPr>
        <w:t>очередным денежным суррогатом? Как</w:t>
      </w:r>
      <w:r w:rsidR="007865AC">
        <w:rPr>
          <w:rFonts w:ascii="Times New Roman" w:hAnsi="Times New Roman" w:cs="Times New Roman"/>
          <w:b/>
        </w:rPr>
        <w:t>, например,</w:t>
      </w:r>
      <w:r w:rsidR="000F60FA">
        <w:rPr>
          <w:rFonts w:ascii="Times New Roman" w:hAnsi="Times New Roman" w:cs="Times New Roman"/>
          <w:b/>
        </w:rPr>
        <w:t xml:space="preserve"> казначейские налоговые освобождения в 90-х годах?</w:t>
      </w:r>
    </w:p>
    <w:p w:rsidR="000F60FA" w:rsidRDefault="000F60FA" w:rsidP="000F60FA">
      <w:pPr>
        <w:spacing w:line="240" w:lineRule="auto"/>
        <w:jc w:val="both"/>
        <w:rPr>
          <w:rFonts w:ascii="Times New Roman" w:hAnsi="Times New Roman" w:cs="Times New Roman"/>
        </w:rPr>
      </w:pPr>
      <w:r w:rsidRPr="000F60FA">
        <w:rPr>
          <w:rFonts w:ascii="Times New Roman" w:hAnsi="Times New Roman" w:cs="Times New Roman"/>
        </w:rPr>
        <w:t>Та</w:t>
      </w:r>
      <w:r>
        <w:rPr>
          <w:rFonts w:ascii="Times New Roman" w:hAnsi="Times New Roman" w:cs="Times New Roman"/>
        </w:rPr>
        <w:t xml:space="preserve">кая опасность существует, причём она </w:t>
      </w:r>
      <w:r w:rsidR="00AB7BD0">
        <w:rPr>
          <w:rFonts w:ascii="Times New Roman" w:hAnsi="Times New Roman" w:cs="Times New Roman"/>
        </w:rPr>
        <w:t xml:space="preserve">состоит </w:t>
      </w:r>
      <w:r>
        <w:rPr>
          <w:rFonts w:ascii="Times New Roman" w:hAnsi="Times New Roman" w:cs="Times New Roman"/>
        </w:rPr>
        <w:t xml:space="preserve">из двух частей. Первая составляющая: если не удастся предотвратить слипание контуров инвестиционного и традиционного рублей, новые рубли станут суррогатами, факт. </w:t>
      </w:r>
      <w:r w:rsidR="00AB7BD0">
        <w:rPr>
          <w:rFonts w:ascii="Times New Roman" w:hAnsi="Times New Roman" w:cs="Times New Roman"/>
        </w:rPr>
        <w:t xml:space="preserve">И тогда идея ИР будет начисто дискредитирована. </w:t>
      </w:r>
      <w:r>
        <w:rPr>
          <w:rFonts w:ascii="Times New Roman" w:hAnsi="Times New Roman" w:cs="Times New Roman"/>
        </w:rPr>
        <w:t>В советские времена незаконные валютные операции наказывались</w:t>
      </w:r>
      <w:r w:rsidR="000865ED">
        <w:rPr>
          <w:rFonts w:ascii="Times New Roman" w:hAnsi="Times New Roman" w:cs="Times New Roman"/>
        </w:rPr>
        <w:t>,</w:t>
      </w:r>
      <w:r>
        <w:rPr>
          <w:rFonts w:ascii="Times New Roman" w:hAnsi="Times New Roman" w:cs="Times New Roman"/>
        </w:rPr>
        <w:t xml:space="preserve"> вплоть до расстрела. Мобилизационные времена предполагают возврат смертной казни в цивилизационный оборот, это неизбежно. Это тот </w:t>
      </w:r>
      <w:r w:rsidR="00AB7BD0">
        <w:rPr>
          <w:rFonts w:ascii="Times New Roman" w:hAnsi="Times New Roman" w:cs="Times New Roman"/>
        </w:rPr>
        <w:t xml:space="preserve">самый </w:t>
      </w:r>
      <w:r>
        <w:rPr>
          <w:rFonts w:ascii="Times New Roman" w:hAnsi="Times New Roman" w:cs="Times New Roman"/>
        </w:rPr>
        <w:t xml:space="preserve"> случай</w:t>
      </w:r>
      <w:r w:rsidR="00AB7BD0">
        <w:rPr>
          <w:rFonts w:ascii="Times New Roman" w:hAnsi="Times New Roman" w:cs="Times New Roman"/>
        </w:rPr>
        <w:t>, когда необходимы репрессии (немножко ГУЛАГа)</w:t>
      </w:r>
      <w:r>
        <w:rPr>
          <w:rFonts w:ascii="Times New Roman" w:hAnsi="Times New Roman" w:cs="Times New Roman"/>
        </w:rPr>
        <w:t xml:space="preserve">. </w:t>
      </w:r>
      <w:r w:rsidR="00463EF6">
        <w:rPr>
          <w:rFonts w:ascii="Times New Roman" w:hAnsi="Times New Roman" w:cs="Times New Roman"/>
        </w:rPr>
        <w:t>Подобные аферы</w:t>
      </w:r>
      <w:r w:rsidR="000865ED">
        <w:rPr>
          <w:rFonts w:ascii="Times New Roman" w:hAnsi="Times New Roman" w:cs="Times New Roman"/>
        </w:rPr>
        <w:t>, конечно,</w:t>
      </w:r>
      <w:r w:rsidR="00463EF6">
        <w:rPr>
          <w:rFonts w:ascii="Times New Roman" w:hAnsi="Times New Roman" w:cs="Times New Roman"/>
        </w:rPr>
        <w:t xml:space="preserve"> возможны (через создание чёрного рынка инвестиционных товаров). </w:t>
      </w:r>
      <w:r w:rsidR="000865ED">
        <w:rPr>
          <w:rFonts w:ascii="Times New Roman" w:hAnsi="Times New Roman" w:cs="Times New Roman"/>
        </w:rPr>
        <w:t xml:space="preserve">В советские времена были цеховики, были валютчики. </w:t>
      </w:r>
      <w:r w:rsidR="00463EF6">
        <w:rPr>
          <w:rFonts w:ascii="Times New Roman" w:hAnsi="Times New Roman" w:cs="Times New Roman"/>
        </w:rPr>
        <w:t>Несколько показательных расстрелов и конфискаций имуществ</w:t>
      </w:r>
      <w:r w:rsidR="000865ED">
        <w:rPr>
          <w:rFonts w:ascii="Times New Roman" w:hAnsi="Times New Roman" w:cs="Times New Roman"/>
        </w:rPr>
        <w:t>а</w:t>
      </w:r>
      <w:r w:rsidR="00463EF6">
        <w:rPr>
          <w:rFonts w:ascii="Times New Roman" w:hAnsi="Times New Roman" w:cs="Times New Roman"/>
        </w:rPr>
        <w:t xml:space="preserve"> целых домохозяйств (солидарная семейная ответственность за махинации</w:t>
      </w:r>
      <w:r w:rsidR="000865ED">
        <w:rPr>
          <w:rFonts w:ascii="Times New Roman" w:hAnsi="Times New Roman" w:cs="Times New Roman"/>
        </w:rPr>
        <w:t xml:space="preserve"> главы семьи</w:t>
      </w:r>
      <w:r w:rsidR="00463EF6">
        <w:rPr>
          <w:rFonts w:ascii="Times New Roman" w:hAnsi="Times New Roman" w:cs="Times New Roman"/>
        </w:rPr>
        <w:t xml:space="preserve">) введут количество этих преступлений в контролируемое русло. </w:t>
      </w:r>
      <w:r w:rsidR="0019339F">
        <w:rPr>
          <w:rFonts w:ascii="Times New Roman" w:hAnsi="Times New Roman" w:cs="Times New Roman"/>
        </w:rPr>
        <w:t xml:space="preserve">Здесь ничего другого, кроме боли и страха; </w:t>
      </w:r>
      <w:r w:rsidR="00E71EC6">
        <w:rPr>
          <w:rFonts w:ascii="Times New Roman" w:hAnsi="Times New Roman" w:cs="Times New Roman"/>
        </w:rPr>
        <w:t xml:space="preserve">а </w:t>
      </w:r>
      <w:r w:rsidR="0019339F">
        <w:rPr>
          <w:rFonts w:ascii="Times New Roman" w:hAnsi="Times New Roman" w:cs="Times New Roman"/>
        </w:rPr>
        <w:t xml:space="preserve">выродки по-другому </w:t>
      </w:r>
      <w:r w:rsidR="00E71EC6">
        <w:rPr>
          <w:rFonts w:ascii="Times New Roman" w:hAnsi="Times New Roman" w:cs="Times New Roman"/>
        </w:rPr>
        <w:t xml:space="preserve">никогда </w:t>
      </w:r>
      <w:r w:rsidR="0019339F">
        <w:rPr>
          <w:rFonts w:ascii="Times New Roman" w:hAnsi="Times New Roman" w:cs="Times New Roman"/>
        </w:rPr>
        <w:t xml:space="preserve">не понимают. </w:t>
      </w:r>
      <w:r w:rsidR="00463EF6">
        <w:rPr>
          <w:rFonts w:ascii="Times New Roman" w:hAnsi="Times New Roman" w:cs="Times New Roman"/>
        </w:rPr>
        <w:t>Второй риск</w:t>
      </w:r>
      <w:r>
        <w:rPr>
          <w:rFonts w:ascii="Times New Roman" w:hAnsi="Times New Roman" w:cs="Times New Roman"/>
        </w:rPr>
        <w:t xml:space="preserve"> – </w:t>
      </w:r>
      <w:r w:rsidR="00463EF6">
        <w:rPr>
          <w:rFonts w:ascii="Times New Roman" w:hAnsi="Times New Roman" w:cs="Times New Roman"/>
        </w:rPr>
        <w:t xml:space="preserve">если </w:t>
      </w:r>
      <w:r>
        <w:rPr>
          <w:rFonts w:ascii="Times New Roman" w:hAnsi="Times New Roman" w:cs="Times New Roman"/>
        </w:rPr>
        <w:t xml:space="preserve">не будет подготовленной инфраструктуры для оборота инвестиционного рубля, его откажутся принимать. Здесь всё полегче. Для начала – разрешить рыночным субъектам уплачивать свои налоги в </w:t>
      </w:r>
      <w:r w:rsidR="00463EF6">
        <w:rPr>
          <w:rFonts w:ascii="Times New Roman" w:hAnsi="Times New Roman" w:cs="Times New Roman"/>
        </w:rPr>
        <w:t>ИР</w:t>
      </w:r>
      <w:r>
        <w:rPr>
          <w:rFonts w:ascii="Times New Roman" w:hAnsi="Times New Roman" w:cs="Times New Roman"/>
        </w:rPr>
        <w:t xml:space="preserve">. </w:t>
      </w:r>
      <w:r w:rsidR="00463EF6">
        <w:rPr>
          <w:rFonts w:ascii="Times New Roman" w:hAnsi="Times New Roman" w:cs="Times New Roman"/>
        </w:rPr>
        <w:t>Домохозяйствам – разрешить производить все свои коммунальные платежи в ИР, с открытием специальных счетов</w:t>
      </w:r>
      <w:r w:rsidR="0019339F">
        <w:rPr>
          <w:rFonts w:ascii="Times New Roman" w:hAnsi="Times New Roman" w:cs="Times New Roman"/>
        </w:rPr>
        <w:t>; а заодно и кредитные ипотечные платежи оплачивать в ИР</w:t>
      </w:r>
      <w:r w:rsidR="00463EF6">
        <w:rPr>
          <w:rFonts w:ascii="Times New Roman" w:hAnsi="Times New Roman" w:cs="Times New Roman"/>
        </w:rPr>
        <w:t xml:space="preserve">. Мера номер 2 – разрешить покупку отдельных видов товаров инвестиционного спроса только за </w:t>
      </w:r>
      <w:r w:rsidR="00A9727B">
        <w:rPr>
          <w:rFonts w:ascii="Times New Roman" w:hAnsi="Times New Roman" w:cs="Times New Roman"/>
        </w:rPr>
        <w:t>ИР</w:t>
      </w:r>
      <w:r w:rsidR="00463EF6">
        <w:rPr>
          <w:rFonts w:ascii="Times New Roman" w:hAnsi="Times New Roman" w:cs="Times New Roman"/>
        </w:rPr>
        <w:t>. Энергоносители, сырьё, строительные материалы. Не хватает денег на покупку – докупайте ИР в эмиссионном центре</w:t>
      </w:r>
      <w:r w:rsidR="0019339F">
        <w:rPr>
          <w:rFonts w:ascii="Times New Roman" w:hAnsi="Times New Roman" w:cs="Times New Roman"/>
        </w:rPr>
        <w:t xml:space="preserve"> и аккумулируйте их на выделенных счетах</w:t>
      </w:r>
      <w:r w:rsidR="00463EF6">
        <w:rPr>
          <w:rFonts w:ascii="Times New Roman" w:hAnsi="Times New Roman" w:cs="Times New Roman"/>
        </w:rPr>
        <w:t>. Так избыточные традиционные рубли</w:t>
      </w:r>
      <w:r w:rsidR="00A9727B">
        <w:rPr>
          <w:rFonts w:ascii="Times New Roman" w:hAnsi="Times New Roman" w:cs="Times New Roman"/>
        </w:rPr>
        <w:t xml:space="preserve"> будут понемногу вымываться из хозяйственного оборота, замещаться ИР. Стерилизованные таким образом </w:t>
      </w:r>
      <w:r w:rsidR="0019339F">
        <w:rPr>
          <w:rFonts w:ascii="Times New Roman" w:hAnsi="Times New Roman" w:cs="Times New Roman"/>
        </w:rPr>
        <w:t xml:space="preserve">традиционные </w:t>
      </w:r>
      <w:r w:rsidR="00A9727B">
        <w:rPr>
          <w:rFonts w:ascii="Times New Roman" w:hAnsi="Times New Roman" w:cs="Times New Roman"/>
        </w:rPr>
        <w:t>рубли, их объём – это сигнал второму эмиссионному центру для допол</w:t>
      </w:r>
      <w:r w:rsidR="0019339F">
        <w:rPr>
          <w:rFonts w:ascii="Times New Roman" w:hAnsi="Times New Roman" w:cs="Times New Roman"/>
        </w:rPr>
        <w:t>нительной эмиссии ИР (первый эмиссионный центр – это ЦБ).</w:t>
      </w:r>
    </w:p>
    <w:p w:rsidR="007865AC" w:rsidRDefault="007865AC" w:rsidP="000F60FA">
      <w:pPr>
        <w:spacing w:line="240" w:lineRule="auto"/>
        <w:jc w:val="both"/>
        <w:rPr>
          <w:rFonts w:ascii="Times New Roman" w:hAnsi="Times New Roman" w:cs="Times New Roman"/>
        </w:rPr>
      </w:pPr>
    </w:p>
    <w:p w:rsidR="00A9727B" w:rsidRPr="00A9727B" w:rsidRDefault="00A9727B" w:rsidP="00A9727B">
      <w:pPr>
        <w:pStyle w:val="a7"/>
        <w:numPr>
          <w:ilvl w:val="0"/>
          <w:numId w:val="1"/>
        </w:numPr>
        <w:spacing w:line="240" w:lineRule="auto"/>
        <w:jc w:val="both"/>
        <w:rPr>
          <w:rFonts w:ascii="Times New Roman" w:hAnsi="Times New Roman" w:cs="Times New Roman"/>
          <w:b/>
        </w:rPr>
      </w:pPr>
      <w:r w:rsidRPr="00A9727B">
        <w:rPr>
          <w:rFonts w:ascii="Times New Roman" w:hAnsi="Times New Roman" w:cs="Times New Roman"/>
          <w:b/>
        </w:rPr>
        <w:t xml:space="preserve">Сколько, на Ваш взгляд, нужно </w:t>
      </w:r>
      <w:r w:rsidR="007865AC">
        <w:rPr>
          <w:rFonts w:ascii="Times New Roman" w:hAnsi="Times New Roman" w:cs="Times New Roman"/>
          <w:b/>
        </w:rPr>
        <w:t xml:space="preserve">выпустить </w:t>
      </w:r>
      <w:r w:rsidRPr="00A9727B">
        <w:rPr>
          <w:rFonts w:ascii="Times New Roman" w:hAnsi="Times New Roman" w:cs="Times New Roman"/>
          <w:b/>
        </w:rPr>
        <w:t>ИР и на какой срок?</w:t>
      </w:r>
    </w:p>
    <w:p w:rsidR="00A9727B" w:rsidRDefault="00A9727B" w:rsidP="000F60FA">
      <w:pPr>
        <w:spacing w:line="240" w:lineRule="auto"/>
        <w:jc w:val="both"/>
        <w:rPr>
          <w:rFonts w:ascii="Times New Roman" w:hAnsi="Times New Roman" w:cs="Times New Roman"/>
        </w:rPr>
      </w:pPr>
      <w:r>
        <w:rPr>
          <w:rFonts w:ascii="Times New Roman" w:hAnsi="Times New Roman" w:cs="Times New Roman"/>
        </w:rPr>
        <w:t>Перв</w:t>
      </w:r>
      <w:r w:rsidR="007865AC">
        <w:rPr>
          <w:rFonts w:ascii="Times New Roman" w:hAnsi="Times New Roman" w:cs="Times New Roman"/>
        </w:rPr>
        <w:t>ая эмиссия</w:t>
      </w:r>
      <w:r>
        <w:rPr>
          <w:rFonts w:ascii="Times New Roman" w:hAnsi="Times New Roman" w:cs="Times New Roman"/>
        </w:rPr>
        <w:t xml:space="preserve"> ИР – это М1, т.е. порядка 8 трлн. новых рублей. В перспективе первых 3-5 лет обращения, этот агрегат может дойти до 20 трлн. руб., быстрее экономика просто не сможет переварить заявленные объёмы. И, разумеется, должны начаться операции кредитования в ИР, причём в формате единого специализированного инвестиционного банка. Причём под 2-3% годовых максимум; фактически, это рента на поддержание системы обращения ИР на плаву.</w:t>
      </w:r>
      <w:r w:rsidR="00E71EC6">
        <w:rPr>
          <w:rFonts w:ascii="Times New Roman" w:hAnsi="Times New Roman" w:cs="Times New Roman"/>
        </w:rPr>
        <w:t xml:space="preserve"> Это ещё 20 трлн. руб. ИР, с учётом банковского мультипликатора и норм резервирования.</w:t>
      </w:r>
    </w:p>
    <w:p w:rsidR="00C047B3" w:rsidRDefault="00C047B3" w:rsidP="000F60FA">
      <w:pPr>
        <w:spacing w:line="240" w:lineRule="auto"/>
        <w:jc w:val="both"/>
        <w:rPr>
          <w:rFonts w:ascii="Times New Roman" w:hAnsi="Times New Roman" w:cs="Times New Roman"/>
        </w:rPr>
      </w:pPr>
      <w:r>
        <w:rPr>
          <w:rFonts w:ascii="Times New Roman" w:hAnsi="Times New Roman" w:cs="Times New Roman"/>
        </w:rPr>
        <w:t>У новых денег, у ИР, остаётся только одна функция. Это средство мены, средство платежа за товар или услугу. Оно не выполняет и не будет выполнять функцию накопления и воспроизводства богатства, оно не за этим создавалось.</w:t>
      </w:r>
      <w:r w:rsidR="00AC4F09">
        <w:rPr>
          <w:rFonts w:ascii="Times New Roman" w:hAnsi="Times New Roman" w:cs="Times New Roman"/>
        </w:rPr>
        <w:t xml:space="preserve"> В порядке исключения, можно разрешить коммерческим банкам формировать свои резервы в ИР. Они могут получить эти объёмы, если сбросят с себя токсичные неликвидные активы – с некоторым дисконтом, разумеется. Потому что банки под завязку набрались проблемных залогов, которые сейчас не хотят изымать. Поэтому тянут время, рефинансируя проблемных и даже заведомо «убитых» заёмщиков. Так что и банки, наравне с корпоративным сектором, нуждаются в санации.</w:t>
      </w:r>
    </w:p>
    <w:p w:rsidR="00A9727B" w:rsidRDefault="00A9727B" w:rsidP="000F60FA">
      <w:pPr>
        <w:spacing w:line="240" w:lineRule="auto"/>
        <w:jc w:val="both"/>
        <w:rPr>
          <w:rFonts w:ascii="Times New Roman" w:hAnsi="Times New Roman" w:cs="Times New Roman"/>
        </w:rPr>
      </w:pPr>
      <w:r>
        <w:rPr>
          <w:rFonts w:ascii="Times New Roman" w:hAnsi="Times New Roman" w:cs="Times New Roman"/>
        </w:rPr>
        <w:t>Нужно реализовывать программу национализации внешнего долга, переписывания его на государство</w:t>
      </w:r>
      <w:r w:rsidR="0019339F">
        <w:rPr>
          <w:rFonts w:ascii="Times New Roman" w:hAnsi="Times New Roman" w:cs="Times New Roman"/>
        </w:rPr>
        <w:t xml:space="preserve"> (конвертация внешнего долга во внутренний)</w:t>
      </w:r>
      <w:r>
        <w:rPr>
          <w:rFonts w:ascii="Times New Roman" w:hAnsi="Times New Roman" w:cs="Times New Roman"/>
        </w:rPr>
        <w:t>. С одновременной национализацией фондов, с выкупом их по справедливой цене за ИР. Это – порядка 10-15 тр</w:t>
      </w:r>
      <w:r w:rsidR="00BB7602">
        <w:rPr>
          <w:rFonts w:ascii="Times New Roman" w:hAnsi="Times New Roman" w:cs="Times New Roman"/>
        </w:rPr>
        <w:t>лн. ИР. Можно говорить о выкупе этих фондов за кредитные деньги, на длительный срок, например, на 20 лет, беспроцентно, с равномерным погашением государством своего рыночного долга перед корпорациями, где национализированы активы, традиционными рублями. А за это – отдать корпорациям эти фонды обратно в аренду на тот же срок, причём бесплатно. Полностью износятся эти фонды, погашен будет кредит – стартует новый инвестиционный цикл, но уже в рамках новых правил, при новой, заработавшей полноценно двухконтурной финансовой системе.</w:t>
      </w:r>
    </w:p>
    <w:p w:rsidR="00BB7602" w:rsidRDefault="00BB7602" w:rsidP="000F60FA">
      <w:pPr>
        <w:spacing w:line="240" w:lineRule="auto"/>
        <w:jc w:val="both"/>
        <w:rPr>
          <w:rFonts w:ascii="Times New Roman" w:hAnsi="Times New Roman" w:cs="Times New Roman"/>
        </w:rPr>
      </w:pPr>
      <w:r>
        <w:rPr>
          <w:rFonts w:ascii="Times New Roman" w:hAnsi="Times New Roman" w:cs="Times New Roman"/>
        </w:rPr>
        <w:lastRenderedPageBreak/>
        <w:t>Т.е. срок введения ИР – 20-30 лет, когда завершится цикл полного инфраструктурного и промышленного перевооружения страны, создания новой двухукладной экономики. Потом надо смотреть, отказываться от этой меры или продолжать дальше</w:t>
      </w:r>
      <w:r w:rsidR="0019339F">
        <w:rPr>
          <w:rFonts w:ascii="Times New Roman" w:hAnsi="Times New Roman" w:cs="Times New Roman"/>
        </w:rPr>
        <w:t>,</w:t>
      </w:r>
      <w:r>
        <w:rPr>
          <w:rFonts w:ascii="Times New Roman" w:hAnsi="Times New Roman" w:cs="Times New Roman"/>
        </w:rPr>
        <w:t xml:space="preserve"> в рамках тех же правил.</w:t>
      </w:r>
    </w:p>
    <w:p w:rsidR="00BB7602" w:rsidRDefault="00BB7602" w:rsidP="000F60FA">
      <w:pPr>
        <w:spacing w:line="240" w:lineRule="auto"/>
        <w:jc w:val="both"/>
        <w:rPr>
          <w:rFonts w:ascii="Times New Roman" w:hAnsi="Times New Roman" w:cs="Times New Roman"/>
        </w:rPr>
      </w:pPr>
      <w:r>
        <w:rPr>
          <w:rFonts w:ascii="Times New Roman" w:hAnsi="Times New Roman" w:cs="Times New Roman"/>
        </w:rPr>
        <w:t xml:space="preserve">Чтобы точно определить требуемый объём эмиссии, нужно исследовать две вещи. Во-первых, переписать классическую формулу Фишера, добавив туда внеоборотный компонент (у меня в книге это сделано). </w:t>
      </w:r>
      <w:r w:rsidR="0019339F">
        <w:rPr>
          <w:rFonts w:ascii="Times New Roman" w:hAnsi="Times New Roman" w:cs="Times New Roman"/>
        </w:rPr>
        <w:t xml:space="preserve">Здесь важно вот что: </w:t>
      </w:r>
      <w:r w:rsidR="0019339F" w:rsidRPr="0019339F">
        <w:rPr>
          <w:rFonts w:ascii="Times New Roman" w:hAnsi="Times New Roman" w:cs="Times New Roman"/>
          <w:b/>
        </w:rPr>
        <w:t xml:space="preserve">у внеоборотных активов тоже есть своя скорость обращения; она мала, но она не ноль. </w:t>
      </w:r>
      <w:r>
        <w:rPr>
          <w:rFonts w:ascii="Times New Roman" w:hAnsi="Times New Roman" w:cs="Times New Roman"/>
        </w:rPr>
        <w:t xml:space="preserve">Во-вторых, </w:t>
      </w:r>
      <w:r w:rsidR="0019339F">
        <w:rPr>
          <w:rFonts w:ascii="Times New Roman" w:hAnsi="Times New Roman" w:cs="Times New Roman"/>
        </w:rPr>
        <w:t xml:space="preserve">нужно </w:t>
      </w:r>
      <w:r>
        <w:rPr>
          <w:rFonts w:ascii="Times New Roman" w:hAnsi="Times New Roman" w:cs="Times New Roman"/>
        </w:rPr>
        <w:t xml:space="preserve">исследовать перспективную матрицу межотраслевого баланса </w:t>
      </w:r>
      <w:r w:rsidR="000865ED">
        <w:rPr>
          <w:rFonts w:ascii="Times New Roman" w:hAnsi="Times New Roman" w:cs="Times New Roman"/>
        </w:rPr>
        <w:t>Леонтьева и оценить будущий объём инвестиционного спроса, под</w:t>
      </w:r>
      <w:r w:rsidR="0019339F">
        <w:rPr>
          <w:rFonts w:ascii="Times New Roman" w:hAnsi="Times New Roman" w:cs="Times New Roman"/>
        </w:rPr>
        <w:t xml:space="preserve"> который нужна целевая </w:t>
      </w:r>
      <w:r w:rsidR="000865ED">
        <w:rPr>
          <w:rFonts w:ascii="Times New Roman" w:hAnsi="Times New Roman" w:cs="Times New Roman"/>
        </w:rPr>
        <w:t>ИР-эмиссия.</w:t>
      </w:r>
    </w:p>
    <w:p w:rsidR="00BB7602" w:rsidRPr="000F60FA" w:rsidRDefault="00BB7602" w:rsidP="000F60FA">
      <w:pPr>
        <w:spacing w:line="240" w:lineRule="auto"/>
        <w:jc w:val="both"/>
        <w:rPr>
          <w:rFonts w:ascii="Times New Roman" w:hAnsi="Times New Roman" w:cs="Times New Roman"/>
        </w:rPr>
      </w:pPr>
    </w:p>
    <w:p w:rsidR="00AD6EA2" w:rsidRPr="00BB7602" w:rsidRDefault="00BB7602" w:rsidP="00BB7602">
      <w:pPr>
        <w:pStyle w:val="a7"/>
        <w:numPr>
          <w:ilvl w:val="0"/>
          <w:numId w:val="1"/>
        </w:numPr>
        <w:spacing w:line="240" w:lineRule="auto"/>
        <w:jc w:val="both"/>
        <w:rPr>
          <w:rFonts w:ascii="Times New Roman" w:hAnsi="Times New Roman" w:cs="Times New Roman"/>
          <w:b/>
        </w:rPr>
      </w:pPr>
      <w:r w:rsidRPr="00BB7602">
        <w:rPr>
          <w:rFonts w:ascii="Times New Roman" w:hAnsi="Times New Roman" w:cs="Times New Roman"/>
          <w:b/>
        </w:rPr>
        <w:t>А кто возьмёт на себя ответственность за управление национализированными фондами?</w:t>
      </w:r>
    </w:p>
    <w:p w:rsidR="00BB7602" w:rsidRDefault="00BB7602" w:rsidP="000A24D7">
      <w:pPr>
        <w:spacing w:line="240" w:lineRule="auto"/>
        <w:jc w:val="both"/>
        <w:rPr>
          <w:rFonts w:ascii="Times New Roman" w:hAnsi="Times New Roman" w:cs="Times New Roman"/>
        </w:rPr>
      </w:pPr>
      <w:r>
        <w:rPr>
          <w:rFonts w:ascii="Times New Roman" w:hAnsi="Times New Roman" w:cs="Times New Roman"/>
        </w:rPr>
        <w:t xml:space="preserve">Правильный, ключевой вопрос. Государственный сегмент, в рамках предлагаемых новаций, должен быть полностью переформатирован. Из «ночного сторожа» </w:t>
      </w:r>
      <w:r w:rsidR="0019339F">
        <w:rPr>
          <w:rFonts w:ascii="Times New Roman" w:hAnsi="Times New Roman" w:cs="Times New Roman"/>
        </w:rPr>
        <w:t xml:space="preserve">(либеральная химера) </w:t>
      </w:r>
      <w:r>
        <w:rPr>
          <w:rFonts w:ascii="Times New Roman" w:hAnsi="Times New Roman" w:cs="Times New Roman"/>
        </w:rPr>
        <w:t xml:space="preserve">государство должно превратиться в ресурсодержателя и в дирижёра рыночного оркестра, в диктатора </w:t>
      </w:r>
      <w:r w:rsidR="00AC4F09">
        <w:rPr>
          <w:rFonts w:ascii="Times New Roman" w:hAnsi="Times New Roman" w:cs="Times New Roman"/>
        </w:rPr>
        <w:t xml:space="preserve">экономических и финансовых </w:t>
      </w:r>
      <w:r>
        <w:rPr>
          <w:rFonts w:ascii="Times New Roman" w:hAnsi="Times New Roman" w:cs="Times New Roman"/>
        </w:rPr>
        <w:t>мод, в целеполагателя. Нужен новый спрос на стратегический план, новый проект ГОЭЛРО.</w:t>
      </w:r>
      <w:r w:rsidR="000865ED">
        <w:rPr>
          <w:rFonts w:ascii="Times New Roman" w:hAnsi="Times New Roman" w:cs="Times New Roman"/>
        </w:rPr>
        <w:t xml:space="preserve"> Чего мы хотим добиться в исторически сжатые сроки, какие стартовать</w:t>
      </w:r>
      <w:r w:rsidR="00AC4F09">
        <w:rPr>
          <w:rFonts w:ascii="Times New Roman" w:hAnsi="Times New Roman" w:cs="Times New Roman"/>
        </w:rPr>
        <w:t xml:space="preserve"> проекты и как их взаимоувязать?</w:t>
      </w:r>
      <w:r w:rsidR="000865ED">
        <w:rPr>
          <w:rFonts w:ascii="Times New Roman" w:hAnsi="Times New Roman" w:cs="Times New Roman"/>
        </w:rPr>
        <w:t xml:space="preserve"> </w:t>
      </w:r>
      <w:r w:rsidR="00AC4F09">
        <w:rPr>
          <w:rFonts w:ascii="Times New Roman" w:hAnsi="Times New Roman" w:cs="Times New Roman"/>
        </w:rPr>
        <w:t>Надо о</w:t>
      </w:r>
      <w:r w:rsidR="0019339F">
        <w:rPr>
          <w:rFonts w:ascii="Times New Roman" w:hAnsi="Times New Roman" w:cs="Times New Roman"/>
        </w:rPr>
        <w:t>ценить, ч</w:t>
      </w:r>
      <w:r w:rsidR="000865ED">
        <w:rPr>
          <w:rFonts w:ascii="Times New Roman" w:hAnsi="Times New Roman" w:cs="Times New Roman"/>
        </w:rPr>
        <w:t>то по ресурсам – человеческим, энергетическим, финансовым. В государственном секторе вновь должны возродиться Госстрой, Гос</w:t>
      </w:r>
      <w:r w:rsidR="0019339F">
        <w:rPr>
          <w:rFonts w:ascii="Times New Roman" w:hAnsi="Times New Roman" w:cs="Times New Roman"/>
        </w:rPr>
        <w:t>инвест</w:t>
      </w:r>
      <w:r w:rsidR="000865ED">
        <w:rPr>
          <w:rFonts w:ascii="Times New Roman" w:hAnsi="Times New Roman" w:cs="Times New Roman"/>
        </w:rPr>
        <w:t>банк, Госснаб. Добавятся госуслуги. Огромное количество трудоспособного населения окажется приписанн</w:t>
      </w:r>
      <w:r w:rsidR="0019339F">
        <w:rPr>
          <w:rFonts w:ascii="Times New Roman" w:hAnsi="Times New Roman" w:cs="Times New Roman"/>
        </w:rPr>
        <w:t>ым</w:t>
      </w:r>
      <w:r w:rsidR="000865ED">
        <w:rPr>
          <w:rFonts w:ascii="Times New Roman" w:hAnsi="Times New Roman" w:cs="Times New Roman"/>
        </w:rPr>
        <w:t xml:space="preserve"> к госсектору – лечиться в госсекторе, учиться там же, причём всё это бесплатно. </w:t>
      </w:r>
      <w:r w:rsidR="00AC4F09">
        <w:rPr>
          <w:rFonts w:ascii="Times New Roman" w:hAnsi="Times New Roman" w:cs="Times New Roman"/>
        </w:rPr>
        <w:t xml:space="preserve">Арендовать государственное жильё, без выкупа. </w:t>
      </w:r>
      <w:r w:rsidR="005C3C6C">
        <w:rPr>
          <w:rFonts w:ascii="Times New Roman" w:hAnsi="Times New Roman" w:cs="Times New Roman"/>
        </w:rPr>
        <w:t xml:space="preserve">Зарплаты, пенсии в этом сегменте – в ИР, на карточку, потом с этой карточкой </w:t>
      </w:r>
      <w:r w:rsidR="0019339F">
        <w:rPr>
          <w:rFonts w:ascii="Times New Roman" w:hAnsi="Times New Roman" w:cs="Times New Roman"/>
        </w:rPr>
        <w:t xml:space="preserve">милости просим </w:t>
      </w:r>
      <w:r w:rsidR="005C3C6C">
        <w:rPr>
          <w:rFonts w:ascii="Times New Roman" w:hAnsi="Times New Roman" w:cs="Times New Roman"/>
        </w:rPr>
        <w:t xml:space="preserve">в специализированный государственный магазин, типа «Пятёрочки», где представлен ограниченный выбор по сниженным ценам. </w:t>
      </w:r>
      <w:r w:rsidR="000865ED">
        <w:rPr>
          <w:rFonts w:ascii="Times New Roman" w:hAnsi="Times New Roman" w:cs="Times New Roman"/>
        </w:rPr>
        <w:t xml:space="preserve">Но это </w:t>
      </w:r>
      <w:r w:rsidR="00D578BC">
        <w:rPr>
          <w:rFonts w:ascii="Times New Roman" w:hAnsi="Times New Roman" w:cs="Times New Roman"/>
        </w:rPr>
        <w:t xml:space="preserve">неизбежно </w:t>
      </w:r>
      <w:r w:rsidR="000865ED">
        <w:rPr>
          <w:rFonts w:ascii="Times New Roman" w:hAnsi="Times New Roman" w:cs="Times New Roman"/>
        </w:rPr>
        <w:t>скажется на размере вознаграждения</w:t>
      </w:r>
      <w:r w:rsidR="00D578BC">
        <w:rPr>
          <w:rFonts w:ascii="Times New Roman" w:hAnsi="Times New Roman" w:cs="Times New Roman"/>
        </w:rPr>
        <w:t xml:space="preserve"> работников</w:t>
      </w:r>
      <w:r w:rsidR="000865ED">
        <w:rPr>
          <w:rFonts w:ascii="Times New Roman" w:hAnsi="Times New Roman" w:cs="Times New Roman"/>
        </w:rPr>
        <w:t>, оно будет невысоким. Это будет социализм</w:t>
      </w:r>
      <w:r w:rsidR="005C3C6C">
        <w:rPr>
          <w:rFonts w:ascii="Times New Roman" w:hAnsi="Times New Roman" w:cs="Times New Roman"/>
        </w:rPr>
        <w:t xml:space="preserve"> советского образца</w:t>
      </w:r>
      <w:r w:rsidR="000865ED">
        <w:rPr>
          <w:rFonts w:ascii="Times New Roman" w:hAnsi="Times New Roman" w:cs="Times New Roman"/>
        </w:rPr>
        <w:t>, построенный в отдельно взятом нерыночном экономическом сегменте. Сегодня ясно, что за бортом рынка, в проигрыше от рынка, оказывается 70% трудоспособного населения. Это видно из посчитанного на легальных данных коэффициента Джинни; сегодня для России он 16. Некоторые оценки дают 70</w:t>
      </w:r>
      <w:r w:rsidR="007A0FB0">
        <w:rPr>
          <w:rFonts w:ascii="Times New Roman" w:hAnsi="Times New Roman" w:cs="Times New Roman"/>
        </w:rPr>
        <w:t>, с учётом теневых доходов</w:t>
      </w:r>
      <w:r w:rsidR="000865ED">
        <w:rPr>
          <w:rFonts w:ascii="Times New Roman" w:hAnsi="Times New Roman" w:cs="Times New Roman"/>
        </w:rPr>
        <w:t xml:space="preserve">. Думаю, контракты пожизненного найма в госсекторе, по схеме «стабильность и безопасность </w:t>
      </w:r>
      <w:r w:rsidR="005C3C6C">
        <w:rPr>
          <w:rFonts w:ascii="Times New Roman" w:hAnsi="Times New Roman" w:cs="Times New Roman"/>
        </w:rPr>
        <w:t>для всей семьи в обмен на отказ от рыночного достатка и комфорта</w:t>
      </w:r>
      <w:r w:rsidR="000865ED">
        <w:rPr>
          <w:rFonts w:ascii="Times New Roman" w:hAnsi="Times New Roman" w:cs="Times New Roman"/>
        </w:rPr>
        <w:t>», будут иметь успех. Накормите нас, дайте работу, обеспечьте будущее наших детей, - вот требования нерыночного большинства.</w:t>
      </w:r>
      <w:r w:rsidR="005C3C6C">
        <w:rPr>
          <w:rFonts w:ascii="Times New Roman" w:hAnsi="Times New Roman" w:cs="Times New Roman"/>
        </w:rPr>
        <w:t xml:space="preserve"> Сегодня всё это возможно; занятости будет столько, что мы забудем всё на свете. Ждёт Черноземье, ждёт Сибирь, ждёт Крайний Север</w:t>
      </w:r>
      <w:r w:rsidR="00AC4F09">
        <w:rPr>
          <w:rFonts w:ascii="Times New Roman" w:hAnsi="Times New Roman" w:cs="Times New Roman"/>
        </w:rPr>
        <w:t xml:space="preserve"> и Дальний Восток</w:t>
      </w:r>
      <w:r w:rsidR="005C3C6C">
        <w:rPr>
          <w:rFonts w:ascii="Times New Roman" w:hAnsi="Times New Roman" w:cs="Times New Roman"/>
        </w:rPr>
        <w:t>. Столицы должны обезлюдеть, грядёт виток деурбанизации.</w:t>
      </w:r>
    </w:p>
    <w:p w:rsidR="005C3C6C" w:rsidRDefault="005C3C6C" w:rsidP="000A24D7">
      <w:pPr>
        <w:spacing w:line="240" w:lineRule="auto"/>
        <w:jc w:val="both"/>
        <w:rPr>
          <w:rFonts w:ascii="Times New Roman" w:hAnsi="Times New Roman" w:cs="Times New Roman"/>
        </w:rPr>
      </w:pPr>
      <w:r>
        <w:rPr>
          <w:rFonts w:ascii="Times New Roman" w:hAnsi="Times New Roman" w:cs="Times New Roman"/>
        </w:rPr>
        <w:t xml:space="preserve">И одна из сверхзадач обновлённого госсектора – создавать фонды и поддерживать их в надлежащем состоянии, в том числе для сдачи в аренду этих фондов рынку. </w:t>
      </w:r>
      <w:r w:rsidR="00C047B3">
        <w:rPr>
          <w:rFonts w:ascii="Times New Roman" w:hAnsi="Times New Roman" w:cs="Times New Roman"/>
        </w:rPr>
        <w:t>Это специализированная услуга, предпол</w:t>
      </w:r>
      <w:r w:rsidR="0019339F">
        <w:rPr>
          <w:rFonts w:ascii="Times New Roman" w:hAnsi="Times New Roman" w:cs="Times New Roman"/>
        </w:rPr>
        <w:t>агающая создание для её оказания</w:t>
      </w:r>
      <w:r w:rsidR="00C047B3">
        <w:rPr>
          <w:rFonts w:ascii="Times New Roman" w:hAnsi="Times New Roman" w:cs="Times New Roman"/>
        </w:rPr>
        <w:t xml:space="preserve"> новых государственных отраслей. В книге я рассмотрел, как это должно быть структурировано</w:t>
      </w:r>
      <w:r w:rsidR="0019339F">
        <w:rPr>
          <w:rFonts w:ascii="Times New Roman" w:hAnsi="Times New Roman" w:cs="Times New Roman"/>
        </w:rPr>
        <w:t>, даже схему нарисовал</w:t>
      </w:r>
      <w:r w:rsidR="00C047B3">
        <w:rPr>
          <w:rFonts w:ascii="Times New Roman" w:hAnsi="Times New Roman" w:cs="Times New Roman"/>
        </w:rPr>
        <w:t>.</w:t>
      </w:r>
    </w:p>
    <w:p w:rsidR="005C3C6C" w:rsidRDefault="005C3C6C" w:rsidP="000A24D7">
      <w:pPr>
        <w:spacing w:line="240" w:lineRule="auto"/>
        <w:jc w:val="both"/>
        <w:rPr>
          <w:rFonts w:ascii="Times New Roman" w:hAnsi="Times New Roman" w:cs="Times New Roman"/>
        </w:rPr>
      </w:pPr>
    </w:p>
    <w:p w:rsidR="005C3C6C" w:rsidRPr="005C3C6C" w:rsidRDefault="005C3C6C" w:rsidP="005C3C6C">
      <w:pPr>
        <w:pStyle w:val="a7"/>
        <w:numPr>
          <w:ilvl w:val="0"/>
          <w:numId w:val="1"/>
        </w:numPr>
        <w:spacing w:line="240" w:lineRule="auto"/>
        <w:jc w:val="both"/>
        <w:rPr>
          <w:rFonts w:ascii="Times New Roman" w:hAnsi="Times New Roman" w:cs="Times New Roman"/>
          <w:b/>
        </w:rPr>
      </w:pPr>
      <w:r w:rsidRPr="005C3C6C">
        <w:rPr>
          <w:rFonts w:ascii="Times New Roman" w:hAnsi="Times New Roman" w:cs="Times New Roman"/>
          <w:b/>
        </w:rPr>
        <w:t>Это всё напоминает казарменный социализм эпохи первых пятилеток.</w:t>
      </w:r>
      <w:r w:rsidR="00C047B3">
        <w:rPr>
          <w:rFonts w:ascii="Times New Roman" w:hAnsi="Times New Roman" w:cs="Times New Roman"/>
          <w:b/>
        </w:rPr>
        <w:t xml:space="preserve"> Поэма о Кузнецкстрое и </w:t>
      </w:r>
      <w:r w:rsidR="00803E18">
        <w:rPr>
          <w:rFonts w:ascii="Times New Roman" w:hAnsi="Times New Roman" w:cs="Times New Roman"/>
          <w:b/>
        </w:rPr>
        <w:t xml:space="preserve">о </w:t>
      </w:r>
      <w:r w:rsidR="00C047B3">
        <w:rPr>
          <w:rFonts w:ascii="Times New Roman" w:hAnsi="Times New Roman" w:cs="Times New Roman"/>
          <w:b/>
        </w:rPr>
        <w:t>людях Кузнецка …</w:t>
      </w:r>
      <w:r w:rsidR="00803E18">
        <w:rPr>
          <w:rFonts w:ascii="Times New Roman" w:hAnsi="Times New Roman" w:cs="Times New Roman"/>
          <w:b/>
        </w:rPr>
        <w:t xml:space="preserve"> «Сидят в грязи рабочие, сидят, лучину жгут …»</w:t>
      </w:r>
    </w:p>
    <w:p w:rsidR="005C3C6C" w:rsidRDefault="005C3C6C" w:rsidP="000A24D7">
      <w:pPr>
        <w:spacing w:line="240" w:lineRule="auto"/>
        <w:jc w:val="both"/>
        <w:rPr>
          <w:rFonts w:ascii="Times New Roman" w:hAnsi="Times New Roman" w:cs="Times New Roman"/>
        </w:rPr>
      </w:pPr>
      <w:r>
        <w:rPr>
          <w:rFonts w:ascii="Times New Roman" w:hAnsi="Times New Roman" w:cs="Times New Roman"/>
        </w:rPr>
        <w:t>Военные всю жизнь живут в казармах, потому что это их профессиональный и человеческий выбор. Только под конец жизни они получают квартиру. Многие сегодня живут и ропщут по поводу своих условий – дескать, собачья жизнь</w:t>
      </w:r>
      <w:r w:rsidR="00C047B3">
        <w:rPr>
          <w:rFonts w:ascii="Times New Roman" w:hAnsi="Times New Roman" w:cs="Times New Roman"/>
        </w:rPr>
        <w:t>, маленькая «хрущёвка»</w:t>
      </w:r>
      <w:r w:rsidR="00AC4F09">
        <w:rPr>
          <w:rFonts w:ascii="Times New Roman" w:hAnsi="Times New Roman" w:cs="Times New Roman"/>
        </w:rPr>
        <w:t>, не вырваться</w:t>
      </w:r>
      <w:r>
        <w:rPr>
          <w:rFonts w:ascii="Times New Roman" w:hAnsi="Times New Roman" w:cs="Times New Roman"/>
        </w:rPr>
        <w:t xml:space="preserve">. А те мигранты из Таджикистана, которые наводнили все мегаполисы России, - для них эти условия похожи на рай, потому что им есть с чем сравнить. </w:t>
      </w:r>
      <w:r w:rsidR="00C047B3">
        <w:rPr>
          <w:rFonts w:ascii="Times New Roman" w:hAnsi="Times New Roman" w:cs="Times New Roman"/>
        </w:rPr>
        <w:t xml:space="preserve">Сегодня «хрущёвка» </w:t>
      </w:r>
      <w:r w:rsidR="00AC4F09">
        <w:rPr>
          <w:rFonts w:ascii="Times New Roman" w:hAnsi="Times New Roman" w:cs="Times New Roman"/>
        </w:rPr>
        <w:t>питерцу-горожанину</w:t>
      </w:r>
      <w:r w:rsidR="00C047B3">
        <w:rPr>
          <w:rFonts w:ascii="Times New Roman" w:hAnsi="Times New Roman" w:cs="Times New Roman"/>
        </w:rPr>
        <w:t xml:space="preserve"> милее деревенского дома. Уже хотя бы потому, что удобства не во дворе. Завтра это должно поменяться. По-хорошему, надо выдавливать избыточное население из мегаполисов. Во-первых, люди в мегаполисе плохо размножаются (тесно</w:t>
      </w:r>
      <w:r w:rsidR="0019339F">
        <w:rPr>
          <w:rFonts w:ascii="Times New Roman" w:hAnsi="Times New Roman" w:cs="Times New Roman"/>
        </w:rPr>
        <w:t>, скученно жить</w:t>
      </w:r>
      <w:r w:rsidR="00C047B3">
        <w:rPr>
          <w:rFonts w:ascii="Times New Roman" w:hAnsi="Times New Roman" w:cs="Times New Roman"/>
        </w:rPr>
        <w:t xml:space="preserve">). </w:t>
      </w:r>
      <w:r w:rsidR="00AC4F09">
        <w:rPr>
          <w:rFonts w:ascii="Times New Roman" w:hAnsi="Times New Roman" w:cs="Times New Roman"/>
        </w:rPr>
        <w:t xml:space="preserve">Через это мы имеем </w:t>
      </w:r>
      <w:r w:rsidR="00AC4F09">
        <w:rPr>
          <w:rFonts w:ascii="Times New Roman" w:hAnsi="Times New Roman" w:cs="Times New Roman"/>
        </w:rPr>
        <w:lastRenderedPageBreak/>
        <w:t xml:space="preserve">депопуляцию русского большинства. </w:t>
      </w:r>
      <w:r w:rsidR="00C047B3">
        <w:rPr>
          <w:rFonts w:ascii="Times New Roman" w:hAnsi="Times New Roman" w:cs="Times New Roman"/>
        </w:rPr>
        <w:t xml:space="preserve">Во-вторых, </w:t>
      </w:r>
      <w:r w:rsidR="00AC4F09">
        <w:rPr>
          <w:rFonts w:ascii="Times New Roman" w:hAnsi="Times New Roman" w:cs="Times New Roman"/>
        </w:rPr>
        <w:t>горожане</w:t>
      </w:r>
      <w:r w:rsidR="00C047B3">
        <w:rPr>
          <w:rFonts w:ascii="Times New Roman" w:hAnsi="Times New Roman" w:cs="Times New Roman"/>
        </w:rPr>
        <w:t xml:space="preserve"> начинают паразитировать на городе и его возможностях,  вступая с </w:t>
      </w:r>
      <w:r w:rsidR="00803E18">
        <w:rPr>
          <w:rFonts w:ascii="Times New Roman" w:hAnsi="Times New Roman" w:cs="Times New Roman"/>
        </w:rPr>
        <w:t>городскими сервисами</w:t>
      </w:r>
      <w:r w:rsidR="00C047B3">
        <w:rPr>
          <w:rFonts w:ascii="Times New Roman" w:hAnsi="Times New Roman" w:cs="Times New Roman"/>
        </w:rPr>
        <w:t xml:space="preserve"> в неэквивалентный обмен.</w:t>
      </w:r>
      <w:r w:rsidR="00D5105B">
        <w:rPr>
          <w:rFonts w:ascii="Times New Roman" w:hAnsi="Times New Roman" w:cs="Times New Roman"/>
        </w:rPr>
        <w:t xml:space="preserve"> Нарушается ход обмена взаимной пользой.</w:t>
      </w:r>
    </w:p>
    <w:p w:rsidR="00C047B3" w:rsidRDefault="00C047B3" w:rsidP="000A24D7">
      <w:pPr>
        <w:spacing w:line="240" w:lineRule="auto"/>
        <w:jc w:val="both"/>
        <w:rPr>
          <w:rFonts w:ascii="Times New Roman" w:hAnsi="Times New Roman" w:cs="Times New Roman"/>
        </w:rPr>
      </w:pPr>
      <w:r>
        <w:rPr>
          <w:rFonts w:ascii="Times New Roman" w:hAnsi="Times New Roman" w:cs="Times New Roman"/>
        </w:rPr>
        <w:t xml:space="preserve">Да, </w:t>
      </w:r>
      <w:r w:rsidR="00AC4F09">
        <w:rPr>
          <w:rFonts w:ascii="Times New Roman" w:hAnsi="Times New Roman" w:cs="Times New Roman"/>
        </w:rPr>
        <w:t xml:space="preserve">здесь </w:t>
      </w:r>
      <w:r w:rsidR="00D5105B">
        <w:rPr>
          <w:rFonts w:ascii="Times New Roman" w:hAnsi="Times New Roman" w:cs="Times New Roman"/>
        </w:rPr>
        <w:t>предлагается</w:t>
      </w:r>
      <w:r>
        <w:rPr>
          <w:rFonts w:ascii="Times New Roman" w:hAnsi="Times New Roman" w:cs="Times New Roman"/>
        </w:rPr>
        <w:t xml:space="preserve"> нормативный социализм, социализм для небогатых. Но это социализм, основанный на социальных гарантиях, которые рынок 90-х годов подчистую </w:t>
      </w:r>
      <w:r w:rsidR="00D5105B">
        <w:rPr>
          <w:rFonts w:ascii="Times New Roman" w:hAnsi="Times New Roman" w:cs="Times New Roman"/>
        </w:rPr>
        <w:t>в России извёл, выветрил</w:t>
      </w:r>
      <w:r>
        <w:rPr>
          <w:rFonts w:ascii="Times New Roman" w:hAnsi="Times New Roman" w:cs="Times New Roman"/>
        </w:rPr>
        <w:t xml:space="preserve">. Мы говорим о социальной ориентации рынка (больше благ для работника). Но мы не предполагаем обратной зависимости, - что в ответ работник должен предъявить рынку </w:t>
      </w:r>
      <w:r w:rsidR="00AC4F09">
        <w:rPr>
          <w:rFonts w:ascii="Times New Roman" w:hAnsi="Times New Roman" w:cs="Times New Roman"/>
        </w:rPr>
        <w:t xml:space="preserve">некие </w:t>
      </w:r>
      <w:r>
        <w:rPr>
          <w:rFonts w:ascii="Times New Roman" w:hAnsi="Times New Roman" w:cs="Times New Roman"/>
        </w:rPr>
        <w:t>эксклюзивные компетенции</w:t>
      </w:r>
      <w:r w:rsidR="00D5105B">
        <w:rPr>
          <w:rFonts w:ascii="Times New Roman" w:hAnsi="Times New Roman" w:cs="Times New Roman"/>
        </w:rPr>
        <w:t xml:space="preserve">, невоспроизводимый, некопируемый творческий потенциал для творческой же занятости. В большинстве случаев, этого не </w:t>
      </w:r>
      <w:r w:rsidR="00DF2178">
        <w:rPr>
          <w:rFonts w:ascii="Times New Roman" w:hAnsi="Times New Roman" w:cs="Times New Roman"/>
        </w:rPr>
        <w:t>случается, а</w:t>
      </w:r>
      <w:r w:rsidR="00D5105B">
        <w:rPr>
          <w:rFonts w:ascii="Times New Roman" w:hAnsi="Times New Roman" w:cs="Times New Roman"/>
        </w:rPr>
        <w:t xml:space="preserve"> приходят стандартные люди на стандартное место работы и крутят свою стандартную гайку. Раз такой труд может быть куплен задёшево, он не будет покупаться задорого, нет рыночного резона переплачивать. Если предпринимателя заставить доплачивать работникам социальную премию, он либо выкрутится из этого, либо сменит страну, где делает бизнес. России этого не надо; ей нужно расслоение на государственную и рыночную занятость, нужно два канала инвестирования жизненной энергии</w:t>
      </w:r>
      <w:r w:rsidR="00AC4F09">
        <w:rPr>
          <w:rFonts w:ascii="Times New Roman" w:hAnsi="Times New Roman" w:cs="Times New Roman"/>
        </w:rPr>
        <w:t xml:space="preserve"> населения</w:t>
      </w:r>
      <w:r w:rsidR="00D5105B">
        <w:rPr>
          <w:rFonts w:ascii="Times New Roman" w:hAnsi="Times New Roman" w:cs="Times New Roman"/>
        </w:rPr>
        <w:t>, своеобразное портфолирование вовлечённости домохозяйств в социальную жизнь. Есть простейшая модель Тобина для фондового рынка: портфель из двух активов. Один актив – безрисковый, но низкодоходный. Другой актив – высокорисковый и высокодоходный</w:t>
      </w:r>
      <w:r w:rsidR="00803E18">
        <w:rPr>
          <w:rFonts w:ascii="Times New Roman" w:hAnsi="Times New Roman" w:cs="Times New Roman"/>
        </w:rPr>
        <w:t xml:space="preserve"> одновременно</w:t>
      </w:r>
      <w:r w:rsidR="00D5105B">
        <w:rPr>
          <w:rFonts w:ascii="Times New Roman" w:hAnsi="Times New Roman" w:cs="Times New Roman"/>
        </w:rPr>
        <w:t xml:space="preserve">. </w:t>
      </w:r>
      <w:r w:rsidR="00803E18">
        <w:rPr>
          <w:rFonts w:ascii="Times New Roman" w:hAnsi="Times New Roman" w:cs="Times New Roman"/>
        </w:rPr>
        <w:t xml:space="preserve">Оба эти актива не доминируют друг друга, т.е. однозначного выбора между ними в чью-то пользу сделать нельзя. </w:t>
      </w:r>
      <w:r w:rsidR="00D5105B">
        <w:rPr>
          <w:rFonts w:ascii="Times New Roman" w:hAnsi="Times New Roman" w:cs="Times New Roman"/>
        </w:rPr>
        <w:t xml:space="preserve">Можно выбрать что-то одно, а можно провести диверсификацию. Например, родители работают на госсектор, а дети </w:t>
      </w:r>
      <w:r w:rsidR="00803E18">
        <w:rPr>
          <w:rFonts w:ascii="Times New Roman" w:hAnsi="Times New Roman" w:cs="Times New Roman"/>
        </w:rPr>
        <w:t xml:space="preserve">их </w:t>
      </w:r>
      <w:r w:rsidR="00D5105B">
        <w:rPr>
          <w:rFonts w:ascii="Times New Roman" w:hAnsi="Times New Roman" w:cs="Times New Roman"/>
        </w:rPr>
        <w:t>пытаются закрепиться на рынке</w:t>
      </w:r>
      <w:r w:rsidR="00803E18">
        <w:rPr>
          <w:rFonts w:ascii="Times New Roman" w:hAnsi="Times New Roman" w:cs="Times New Roman"/>
        </w:rPr>
        <w:t>, повысить градус и уровень своей игры</w:t>
      </w:r>
      <w:r w:rsidR="00AC4F09">
        <w:rPr>
          <w:rFonts w:ascii="Times New Roman" w:hAnsi="Times New Roman" w:cs="Times New Roman"/>
        </w:rPr>
        <w:t>, обзавестись собственным жильём</w:t>
      </w:r>
      <w:r w:rsidR="00D5105B">
        <w:rPr>
          <w:rFonts w:ascii="Times New Roman" w:hAnsi="Times New Roman" w:cs="Times New Roman"/>
        </w:rPr>
        <w:t>.</w:t>
      </w:r>
      <w:r w:rsidR="00803E18">
        <w:rPr>
          <w:rFonts w:ascii="Times New Roman" w:hAnsi="Times New Roman" w:cs="Times New Roman"/>
        </w:rPr>
        <w:t xml:space="preserve"> И они в своём праве</w:t>
      </w:r>
      <w:r w:rsidR="00AC4F09">
        <w:rPr>
          <w:rFonts w:ascii="Times New Roman" w:hAnsi="Times New Roman" w:cs="Times New Roman"/>
        </w:rPr>
        <w:t>, здесь ничего не меняется</w:t>
      </w:r>
      <w:r w:rsidR="00803E18">
        <w:rPr>
          <w:rFonts w:ascii="Times New Roman" w:hAnsi="Times New Roman" w:cs="Times New Roman"/>
        </w:rPr>
        <w:t>.</w:t>
      </w:r>
    </w:p>
    <w:p w:rsidR="00D5105B" w:rsidRDefault="00D5105B" w:rsidP="000A24D7">
      <w:pPr>
        <w:spacing w:line="240" w:lineRule="auto"/>
        <w:jc w:val="both"/>
        <w:rPr>
          <w:rFonts w:ascii="Times New Roman" w:hAnsi="Times New Roman" w:cs="Times New Roman"/>
        </w:rPr>
      </w:pPr>
      <w:r>
        <w:rPr>
          <w:rFonts w:ascii="Times New Roman" w:hAnsi="Times New Roman" w:cs="Times New Roman"/>
        </w:rPr>
        <w:t>Да, это разновидность матрицы. Но это матрица с переходами, из неё всегда можно выйти тем, кого влечёт рыночная свобода</w:t>
      </w:r>
      <w:r w:rsidR="00803E18">
        <w:rPr>
          <w:rFonts w:ascii="Times New Roman" w:hAnsi="Times New Roman" w:cs="Times New Roman"/>
        </w:rPr>
        <w:t>, кто идейно и психически мобилен, не готов работать за паёк (давайте называть вещи своими именами)</w:t>
      </w:r>
      <w:r>
        <w:rPr>
          <w:rFonts w:ascii="Times New Roman" w:hAnsi="Times New Roman" w:cs="Times New Roman"/>
        </w:rPr>
        <w:t>. Просто сейчас это превратили в общий путь для всех, а рыночный путь – он необщий, и это надо осознать.</w:t>
      </w:r>
      <w:r w:rsidR="00803E18">
        <w:rPr>
          <w:rFonts w:ascii="Times New Roman" w:hAnsi="Times New Roman" w:cs="Times New Roman"/>
        </w:rPr>
        <w:t xml:space="preserve"> Как обещал Архитектор Пифии в третьей серии культового фильма: «А что будет с теми, кто захочет выйти из Матрицы? – Разумеется, все они обретут свободу. – Вы даёте слово? – Кто я, по-твоему, человек?» ))).</w:t>
      </w:r>
    </w:p>
    <w:p w:rsidR="00803E18" w:rsidRDefault="00803E18" w:rsidP="000A24D7">
      <w:pPr>
        <w:spacing w:line="240" w:lineRule="auto"/>
        <w:jc w:val="both"/>
        <w:rPr>
          <w:rFonts w:ascii="Times New Roman" w:hAnsi="Times New Roman" w:cs="Times New Roman"/>
        </w:rPr>
      </w:pPr>
      <w:r>
        <w:rPr>
          <w:rFonts w:ascii="Times New Roman" w:hAnsi="Times New Roman" w:cs="Times New Roman"/>
        </w:rPr>
        <w:t xml:space="preserve">Завершая эту тему. Когда я выхожу из дома и вижу, как дворник-таджик подметает за мной, я наполняюсь чувством, что так оно и должно быть, такова природа вещей – </w:t>
      </w:r>
      <w:r w:rsidR="00AC4F09">
        <w:rPr>
          <w:rFonts w:ascii="Times New Roman" w:hAnsi="Times New Roman" w:cs="Times New Roman"/>
        </w:rPr>
        <w:t xml:space="preserve">всегда </w:t>
      </w:r>
      <w:r>
        <w:rPr>
          <w:rFonts w:ascii="Times New Roman" w:hAnsi="Times New Roman" w:cs="Times New Roman"/>
        </w:rPr>
        <w:t xml:space="preserve">кто-то за кем-то должен подтирать. Полагаю, есть люди, которые так же считают в отношении меня – и создают условия, чтобы я позиционировался как таджик – на своём уровне занятости. Я, профессор государственного университета, получаю примерно столько же, сколько продавщица </w:t>
      </w:r>
      <w:r w:rsidR="00DF2178">
        <w:rPr>
          <w:rFonts w:ascii="Times New Roman" w:hAnsi="Times New Roman" w:cs="Times New Roman"/>
        </w:rPr>
        <w:t xml:space="preserve">Клава </w:t>
      </w:r>
      <w:r>
        <w:rPr>
          <w:rFonts w:ascii="Times New Roman" w:hAnsi="Times New Roman" w:cs="Times New Roman"/>
        </w:rPr>
        <w:t xml:space="preserve">из </w:t>
      </w:r>
      <w:r w:rsidR="00FE0E5B">
        <w:rPr>
          <w:rFonts w:ascii="Times New Roman" w:hAnsi="Times New Roman" w:cs="Times New Roman"/>
        </w:rPr>
        <w:t xml:space="preserve">овощного </w:t>
      </w:r>
      <w:r>
        <w:rPr>
          <w:rFonts w:ascii="Times New Roman" w:hAnsi="Times New Roman" w:cs="Times New Roman"/>
        </w:rPr>
        <w:t xml:space="preserve">ларька. При этом, </w:t>
      </w:r>
      <w:r w:rsidR="00DF2178">
        <w:rPr>
          <w:rFonts w:ascii="Times New Roman" w:hAnsi="Times New Roman" w:cs="Times New Roman"/>
        </w:rPr>
        <w:t>Клава</w:t>
      </w:r>
      <w:r>
        <w:rPr>
          <w:rFonts w:ascii="Times New Roman" w:hAnsi="Times New Roman" w:cs="Times New Roman"/>
        </w:rPr>
        <w:t xml:space="preserve"> получает на руки больше, потому что ещё примерно на одну зарплату она может украсть, обвешивая того же меня. Моё дело, выкупив этот ход – принять условия госматрицы или отвергнуть их. </w:t>
      </w:r>
      <w:r w:rsidR="000B5046">
        <w:rPr>
          <w:rFonts w:ascii="Times New Roman" w:hAnsi="Times New Roman" w:cs="Times New Roman"/>
        </w:rPr>
        <w:t>Сегодня я принимаю эти</w:t>
      </w:r>
      <w:r w:rsidR="00DF2178">
        <w:rPr>
          <w:rFonts w:ascii="Times New Roman" w:hAnsi="Times New Roman" w:cs="Times New Roman"/>
        </w:rPr>
        <w:t xml:space="preserve"> условия по ряду оснований. </w:t>
      </w:r>
      <w:r w:rsidR="00FE0E5B">
        <w:rPr>
          <w:rFonts w:ascii="Times New Roman" w:hAnsi="Times New Roman" w:cs="Times New Roman"/>
        </w:rPr>
        <w:t xml:space="preserve">    </w:t>
      </w:r>
      <w:r w:rsidR="000B5046">
        <w:rPr>
          <w:rFonts w:ascii="Times New Roman" w:hAnsi="Times New Roman" w:cs="Times New Roman"/>
        </w:rPr>
        <w:t>Во-первых, я востребован и признан, я котируюсь на рынке идей и положений, мой карьерный рост продолжается. Во-вторых, я купил себе свободное время, которое могу реинвестировать в себя же, любимого, и в свои персональные проекты. А моё время сегодня стоит дороже моих же денег. Это та самая пресловутая диверсификация</w:t>
      </w:r>
      <w:r w:rsidR="007865AC">
        <w:rPr>
          <w:rFonts w:ascii="Times New Roman" w:hAnsi="Times New Roman" w:cs="Times New Roman"/>
        </w:rPr>
        <w:t xml:space="preserve">, управление </w:t>
      </w:r>
      <w:r w:rsidR="00E71EC6">
        <w:rPr>
          <w:rFonts w:ascii="Times New Roman" w:hAnsi="Times New Roman" w:cs="Times New Roman"/>
        </w:rPr>
        <w:t xml:space="preserve">собственным </w:t>
      </w:r>
      <w:r w:rsidR="007865AC">
        <w:rPr>
          <w:rFonts w:ascii="Times New Roman" w:hAnsi="Times New Roman" w:cs="Times New Roman"/>
        </w:rPr>
        <w:t>жизненным циклом</w:t>
      </w:r>
      <w:r w:rsidR="000B5046">
        <w:rPr>
          <w:rFonts w:ascii="Times New Roman" w:hAnsi="Times New Roman" w:cs="Times New Roman"/>
        </w:rPr>
        <w:t>.</w:t>
      </w:r>
    </w:p>
    <w:p w:rsidR="005C3C6C" w:rsidRPr="000F60FA" w:rsidRDefault="005C3C6C" w:rsidP="000A24D7">
      <w:pPr>
        <w:spacing w:line="240" w:lineRule="auto"/>
        <w:jc w:val="both"/>
        <w:rPr>
          <w:rFonts w:ascii="Times New Roman" w:hAnsi="Times New Roman" w:cs="Times New Roman"/>
        </w:rPr>
      </w:pPr>
    </w:p>
    <w:p w:rsidR="000B5046" w:rsidRPr="000B5046" w:rsidRDefault="000B5046" w:rsidP="000B5046">
      <w:pPr>
        <w:pStyle w:val="a7"/>
        <w:numPr>
          <w:ilvl w:val="0"/>
          <w:numId w:val="1"/>
        </w:numPr>
        <w:spacing w:line="240" w:lineRule="auto"/>
        <w:jc w:val="both"/>
        <w:rPr>
          <w:rFonts w:ascii="Times New Roman" w:hAnsi="Times New Roman" w:cs="Times New Roman"/>
          <w:b/>
        </w:rPr>
      </w:pPr>
      <w:r w:rsidRPr="000B5046">
        <w:rPr>
          <w:rFonts w:ascii="Times New Roman" w:hAnsi="Times New Roman" w:cs="Times New Roman"/>
          <w:b/>
        </w:rPr>
        <w:t xml:space="preserve">Завершая тему ИР. То, что Вы предлагаете, сегодня нереализуемо, поскольку </w:t>
      </w:r>
      <w:r>
        <w:rPr>
          <w:rFonts w:ascii="Times New Roman" w:hAnsi="Times New Roman" w:cs="Times New Roman"/>
          <w:b/>
        </w:rPr>
        <w:t>нарушает закон о Центробанке РФ, где есть прямой запрет на выпуск параллельной валюты.</w:t>
      </w:r>
    </w:p>
    <w:p w:rsidR="00A8193B" w:rsidRDefault="000B5046" w:rsidP="000B5046">
      <w:pPr>
        <w:spacing w:line="240" w:lineRule="auto"/>
        <w:jc w:val="both"/>
        <w:rPr>
          <w:rFonts w:ascii="Times New Roman" w:hAnsi="Times New Roman" w:cs="Times New Roman"/>
        </w:rPr>
      </w:pPr>
      <w:r>
        <w:rPr>
          <w:rFonts w:ascii="Times New Roman" w:hAnsi="Times New Roman" w:cs="Times New Roman"/>
        </w:rPr>
        <w:t>Да, такая колониальная норма присутствует</w:t>
      </w:r>
      <w:r w:rsidR="00E71EC6">
        <w:rPr>
          <w:rFonts w:ascii="Times New Roman" w:hAnsi="Times New Roman" w:cs="Times New Roman"/>
        </w:rPr>
        <w:t xml:space="preserve"> (ст. 27)</w:t>
      </w:r>
      <w:r>
        <w:rPr>
          <w:rFonts w:ascii="Times New Roman" w:hAnsi="Times New Roman" w:cs="Times New Roman"/>
        </w:rPr>
        <w:t xml:space="preserve">. </w:t>
      </w:r>
      <w:r w:rsidR="00D578BC">
        <w:rPr>
          <w:rFonts w:ascii="Times New Roman" w:hAnsi="Times New Roman" w:cs="Times New Roman"/>
        </w:rPr>
        <w:t xml:space="preserve">А ещё у нас </w:t>
      </w:r>
      <w:r w:rsidR="001D1813">
        <w:rPr>
          <w:rFonts w:ascii="Times New Roman" w:hAnsi="Times New Roman" w:cs="Times New Roman"/>
        </w:rPr>
        <w:t xml:space="preserve">в Конституции РФ есть запрет на </w:t>
      </w:r>
      <w:r w:rsidR="00E71EC6">
        <w:rPr>
          <w:rFonts w:ascii="Times New Roman" w:hAnsi="Times New Roman" w:cs="Times New Roman"/>
        </w:rPr>
        <w:t xml:space="preserve">государственную, </w:t>
      </w:r>
      <w:r w:rsidR="001D1813">
        <w:rPr>
          <w:rFonts w:ascii="Times New Roman" w:hAnsi="Times New Roman" w:cs="Times New Roman"/>
        </w:rPr>
        <w:t>национальную идеологию</w:t>
      </w:r>
      <w:r w:rsidR="00E71EC6">
        <w:rPr>
          <w:rFonts w:ascii="Times New Roman" w:hAnsi="Times New Roman" w:cs="Times New Roman"/>
        </w:rPr>
        <w:t xml:space="preserve"> (ст. 13, п. 2)</w:t>
      </w:r>
      <w:r w:rsidR="001D1813">
        <w:rPr>
          <w:rFonts w:ascii="Times New Roman" w:hAnsi="Times New Roman" w:cs="Times New Roman"/>
        </w:rPr>
        <w:t xml:space="preserve">. </w:t>
      </w:r>
      <w:r w:rsidR="00DF2178">
        <w:rPr>
          <w:rFonts w:ascii="Times New Roman" w:hAnsi="Times New Roman" w:cs="Times New Roman"/>
        </w:rPr>
        <w:t xml:space="preserve">Это всё они, криэйторы бильдербергские, это их </w:t>
      </w:r>
      <w:r w:rsidR="00FE0E5B">
        <w:rPr>
          <w:rFonts w:ascii="Times New Roman" w:hAnsi="Times New Roman" w:cs="Times New Roman"/>
        </w:rPr>
        <w:t>почерк</w:t>
      </w:r>
      <w:r w:rsidR="00DF2178">
        <w:rPr>
          <w:rFonts w:ascii="Times New Roman" w:hAnsi="Times New Roman" w:cs="Times New Roman"/>
        </w:rPr>
        <w:t xml:space="preserve">. </w:t>
      </w:r>
      <w:r w:rsidR="001D1813">
        <w:rPr>
          <w:rFonts w:ascii="Times New Roman" w:hAnsi="Times New Roman" w:cs="Times New Roman"/>
        </w:rPr>
        <w:t xml:space="preserve">Меня это ни разу не интригует. Здесь нужна политическая воля правящего </w:t>
      </w:r>
      <w:r w:rsidR="00DF2178">
        <w:rPr>
          <w:rFonts w:ascii="Times New Roman" w:hAnsi="Times New Roman" w:cs="Times New Roman"/>
        </w:rPr>
        <w:t xml:space="preserve">в России </w:t>
      </w:r>
      <w:r w:rsidR="001D1813">
        <w:rPr>
          <w:rFonts w:ascii="Times New Roman" w:hAnsi="Times New Roman" w:cs="Times New Roman"/>
        </w:rPr>
        <w:t xml:space="preserve">класса: не побояться разорвать с вашингтонским обкомом и попробовать сыграть свою игру. </w:t>
      </w:r>
      <w:r>
        <w:rPr>
          <w:rFonts w:ascii="Times New Roman" w:hAnsi="Times New Roman" w:cs="Times New Roman"/>
        </w:rPr>
        <w:t xml:space="preserve">То же самое было и в США во времена </w:t>
      </w:r>
      <w:r w:rsidR="00B01F76">
        <w:rPr>
          <w:rFonts w:ascii="Times New Roman" w:hAnsi="Times New Roman" w:cs="Times New Roman"/>
        </w:rPr>
        <w:t>Б.</w:t>
      </w:r>
      <w:r>
        <w:rPr>
          <w:rFonts w:ascii="Times New Roman" w:hAnsi="Times New Roman" w:cs="Times New Roman"/>
        </w:rPr>
        <w:t xml:space="preserve">Франклина, когда </w:t>
      </w:r>
      <w:r w:rsidR="001D1813">
        <w:rPr>
          <w:rFonts w:ascii="Times New Roman" w:hAnsi="Times New Roman" w:cs="Times New Roman"/>
        </w:rPr>
        <w:t>Бен</w:t>
      </w:r>
      <w:r>
        <w:rPr>
          <w:rFonts w:ascii="Times New Roman" w:hAnsi="Times New Roman" w:cs="Times New Roman"/>
        </w:rPr>
        <w:t xml:space="preserve"> отважился выпустить колониальные расписки. </w:t>
      </w:r>
      <w:r w:rsidR="001D1813">
        <w:rPr>
          <w:rFonts w:ascii="Times New Roman" w:hAnsi="Times New Roman" w:cs="Times New Roman"/>
        </w:rPr>
        <w:t xml:space="preserve">И на эти деньги была выиграна независимость США от Англии. </w:t>
      </w:r>
      <w:r w:rsidR="00B01F76">
        <w:rPr>
          <w:rFonts w:ascii="Times New Roman" w:hAnsi="Times New Roman" w:cs="Times New Roman"/>
        </w:rPr>
        <w:t>А.</w:t>
      </w:r>
      <w:r w:rsidR="001D1813">
        <w:rPr>
          <w:rFonts w:ascii="Times New Roman" w:hAnsi="Times New Roman" w:cs="Times New Roman"/>
        </w:rPr>
        <w:t xml:space="preserve">Линкольну тоже запрещали печатать гринбэки – но </w:t>
      </w:r>
      <w:r w:rsidR="00DF2178">
        <w:rPr>
          <w:rFonts w:ascii="Times New Roman" w:hAnsi="Times New Roman" w:cs="Times New Roman"/>
        </w:rPr>
        <w:t>Абрахам</w:t>
      </w:r>
      <w:r w:rsidR="001D1813">
        <w:rPr>
          <w:rFonts w:ascii="Times New Roman" w:hAnsi="Times New Roman" w:cs="Times New Roman"/>
        </w:rPr>
        <w:t xml:space="preserve"> напечатал их и выиграл на эти деньги гражданскую войну, вооружив армию Севера. Это всё были суррогаты, и они быстро </w:t>
      </w:r>
      <w:r w:rsidR="001D1813">
        <w:rPr>
          <w:rFonts w:ascii="Times New Roman" w:hAnsi="Times New Roman" w:cs="Times New Roman"/>
        </w:rPr>
        <w:lastRenderedPageBreak/>
        <w:t xml:space="preserve">сошли на нет, но свою эксклюзивную роль они сыграть успели. ИР – это не суррогат, это </w:t>
      </w:r>
      <w:r w:rsidR="00B01F76">
        <w:rPr>
          <w:rFonts w:ascii="Times New Roman" w:hAnsi="Times New Roman" w:cs="Times New Roman"/>
        </w:rPr>
        <w:t xml:space="preserve">комплексная </w:t>
      </w:r>
      <w:r w:rsidR="001D1813">
        <w:rPr>
          <w:rFonts w:ascii="Times New Roman" w:hAnsi="Times New Roman" w:cs="Times New Roman"/>
        </w:rPr>
        <w:t xml:space="preserve">антиколониальная </w:t>
      </w:r>
      <w:r w:rsidR="00B01F76">
        <w:rPr>
          <w:rFonts w:ascii="Times New Roman" w:hAnsi="Times New Roman" w:cs="Times New Roman"/>
        </w:rPr>
        <w:t xml:space="preserve">финансово-экономическая </w:t>
      </w:r>
      <w:r w:rsidR="001D1813">
        <w:rPr>
          <w:rFonts w:ascii="Times New Roman" w:hAnsi="Times New Roman" w:cs="Times New Roman"/>
        </w:rPr>
        <w:t>мера, и она может быть успешно реализована.</w:t>
      </w:r>
      <w:r w:rsidR="00DD5691">
        <w:rPr>
          <w:rFonts w:ascii="Times New Roman" w:hAnsi="Times New Roman" w:cs="Times New Roman"/>
        </w:rPr>
        <w:t xml:space="preserve"> И ещё важное достоинство: ИР – это актив, который, планово, будет не так-то легко распилить, обналичить, загнать в оффшор.</w:t>
      </w:r>
      <w:r w:rsidR="00DF2178">
        <w:rPr>
          <w:rFonts w:ascii="Times New Roman" w:hAnsi="Times New Roman" w:cs="Times New Roman"/>
        </w:rPr>
        <w:t xml:space="preserve"> Низвести современных бюджетных «пильщиков» до уровня тривиальных крадунов-щипачей, тырящих по мелочи – вот задача момента. Это – хороший повод для слома коррупционной вертикали, тянущейся до небес, до самого Кремля. </w:t>
      </w:r>
      <w:r w:rsidR="00B01F76">
        <w:rPr>
          <w:rFonts w:ascii="Times New Roman" w:hAnsi="Times New Roman" w:cs="Times New Roman"/>
        </w:rPr>
        <w:t xml:space="preserve">Это – лекарство от </w:t>
      </w:r>
      <w:r w:rsidR="00FE0E5B">
        <w:rPr>
          <w:rFonts w:ascii="Times New Roman" w:hAnsi="Times New Roman" w:cs="Times New Roman"/>
        </w:rPr>
        <w:t>«оборонсервисного синдрома»</w:t>
      </w:r>
      <w:r w:rsidR="00B01F76">
        <w:rPr>
          <w:rFonts w:ascii="Times New Roman" w:hAnsi="Times New Roman" w:cs="Times New Roman"/>
        </w:rPr>
        <w:t>.</w:t>
      </w:r>
    </w:p>
    <w:p w:rsidR="001D1813" w:rsidRPr="000F60FA" w:rsidRDefault="001D1813" w:rsidP="000B5046">
      <w:pPr>
        <w:spacing w:line="240" w:lineRule="auto"/>
        <w:jc w:val="both"/>
        <w:rPr>
          <w:rFonts w:ascii="Times New Roman" w:hAnsi="Times New Roman" w:cs="Times New Roman"/>
        </w:rPr>
      </w:pPr>
      <w:r>
        <w:rPr>
          <w:rFonts w:ascii="Times New Roman" w:hAnsi="Times New Roman" w:cs="Times New Roman"/>
        </w:rPr>
        <w:t>Также: закон о ЦБ – не священная корова, его можно переписать. А перед этим – красиво обойти, напечатав не рубли, а специализированные облигации с покрытием. Например, сегодня</w:t>
      </w:r>
      <w:r w:rsidR="00DF2178">
        <w:rPr>
          <w:rFonts w:ascii="Times New Roman" w:hAnsi="Times New Roman" w:cs="Times New Roman"/>
        </w:rPr>
        <w:t xml:space="preserve"> на арктическом шельфе залегает, по предварительным оценкам, до </w:t>
      </w:r>
      <w:r>
        <w:rPr>
          <w:rFonts w:ascii="Times New Roman" w:hAnsi="Times New Roman" w:cs="Times New Roman"/>
        </w:rPr>
        <w:t>70 млрд. тн. условного топлива. Примерно 800 долл. за т</w:t>
      </w:r>
      <w:r w:rsidR="00DF2178">
        <w:rPr>
          <w:rFonts w:ascii="Times New Roman" w:hAnsi="Times New Roman" w:cs="Times New Roman"/>
        </w:rPr>
        <w:t>.у.т.</w:t>
      </w:r>
      <w:r>
        <w:rPr>
          <w:rFonts w:ascii="Times New Roman" w:hAnsi="Times New Roman" w:cs="Times New Roman"/>
        </w:rPr>
        <w:t xml:space="preserve"> – это 56 трлн. долларов. Рентабельность в нефтегазовом секторе – </w:t>
      </w:r>
      <w:r w:rsidR="00E71EC6">
        <w:rPr>
          <w:rFonts w:ascii="Times New Roman" w:hAnsi="Times New Roman" w:cs="Times New Roman"/>
        </w:rPr>
        <w:t xml:space="preserve">   </w:t>
      </w:r>
      <w:r>
        <w:rPr>
          <w:rFonts w:ascii="Times New Roman" w:hAnsi="Times New Roman" w:cs="Times New Roman"/>
        </w:rPr>
        <w:t>30-40%, завтра она будет меньше, но до нуля не упадёт. Соответственно</w:t>
      </w:r>
      <w:r w:rsidR="00E71EC6">
        <w:rPr>
          <w:rFonts w:ascii="Times New Roman" w:hAnsi="Times New Roman" w:cs="Times New Roman"/>
        </w:rPr>
        <w:t>, от</w:t>
      </w:r>
      <w:r>
        <w:rPr>
          <w:rFonts w:ascii="Times New Roman" w:hAnsi="Times New Roman" w:cs="Times New Roman"/>
        </w:rPr>
        <w:t xml:space="preserve"> 10-15 трлн. долл. прибыли инвестора в нефтегазовые проекты – это богатство будущего, которое сейчас лежит на шельфе. И это реальная ценность, реальное покрытие выпускаемых бумаг. Этого более чем достаточно, чтобы гарантировать инфраструктурные эмиссии, те же арктические проекты.</w:t>
      </w:r>
      <w:r w:rsidR="007865AC">
        <w:rPr>
          <w:rFonts w:ascii="Times New Roman" w:hAnsi="Times New Roman" w:cs="Times New Roman"/>
        </w:rPr>
        <w:t xml:space="preserve"> Напечатать эти облигации на срок 30 лет, разместить с </w:t>
      </w:r>
      <w:r w:rsidR="00E71EC6">
        <w:rPr>
          <w:rFonts w:ascii="Times New Roman" w:hAnsi="Times New Roman" w:cs="Times New Roman"/>
        </w:rPr>
        <w:t xml:space="preserve">расчётным </w:t>
      </w:r>
      <w:r w:rsidR="007865AC">
        <w:rPr>
          <w:rFonts w:ascii="Times New Roman" w:hAnsi="Times New Roman" w:cs="Times New Roman"/>
        </w:rPr>
        <w:t>дисконтом</w:t>
      </w:r>
      <w:r w:rsidR="00E71EC6">
        <w:rPr>
          <w:rFonts w:ascii="Times New Roman" w:hAnsi="Times New Roman" w:cs="Times New Roman"/>
        </w:rPr>
        <w:t xml:space="preserve"> порядка 2% годовых</w:t>
      </w:r>
      <w:r w:rsidR="007865AC">
        <w:rPr>
          <w:rFonts w:ascii="Times New Roman" w:hAnsi="Times New Roman" w:cs="Times New Roman"/>
        </w:rPr>
        <w:t xml:space="preserve">, запретить их биржевой оборот и покупку нерезидентами. Цель одна – дать </w:t>
      </w:r>
      <w:r w:rsidR="00DF2178">
        <w:rPr>
          <w:rFonts w:ascii="Times New Roman" w:hAnsi="Times New Roman" w:cs="Times New Roman"/>
        </w:rPr>
        <w:t xml:space="preserve">российским </w:t>
      </w:r>
      <w:r w:rsidR="007865AC">
        <w:rPr>
          <w:rFonts w:ascii="Times New Roman" w:hAnsi="Times New Roman" w:cs="Times New Roman"/>
        </w:rPr>
        <w:t>предприятиям возможность рассчитываться друг с другом за инвестиционные товары и с государством по налогам</w:t>
      </w:r>
      <w:r w:rsidR="00DF2178">
        <w:rPr>
          <w:rFonts w:ascii="Times New Roman" w:hAnsi="Times New Roman" w:cs="Times New Roman"/>
        </w:rPr>
        <w:t>, проводить свои инвестиционные проекты с применением специально сконструированных под эти задачи источников финансирования</w:t>
      </w:r>
      <w:r w:rsidR="007865AC">
        <w:rPr>
          <w:rFonts w:ascii="Times New Roman" w:hAnsi="Times New Roman" w:cs="Times New Roman"/>
        </w:rPr>
        <w:t xml:space="preserve">. А затем, когда ставленники Вашингтона в правящей «элите», эта пятая колонна вконец ослабнет, - переписать закон о ЦБ, санкционировать </w:t>
      </w:r>
      <w:r w:rsidR="00DF2178">
        <w:rPr>
          <w:rFonts w:ascii="Times New Roman" w:hAnsi="Times New Roman" w:cs="Times New Roman"/>
        </w:rPr>
        <w:t xml:space="preserve">запуск проекта </w:t>
      </w:r>
      <w:r w:rsidR="007865AC">
        <w:rPr>
          <w:rFonts w:ascii="Times New Roman" w:hAnsi="Times New Roman" w:cs="Times New Roman"/>
        </w:rPr>
        <w:t xml:space="preserve">ИР. Сейчас в этом направлении работает депутат </w:t>
      </w:r>
      <w:r w:rsidR="00B01F76">
        <w:rPr>
          <w:rFonts w:ascii="Times New Roman" w:hAnsi="Times New Roman" w:cs="Times New Roman"/>
        </w:rPr>
        <w:t xml:space="preserve">Госдумы </w:t>
      </w:r>
      <w:r w:rsidR="007865AC">
        <w:rPr>
          <w:rFonts w:ascii="Times New Roman" w:hAnsi="Times New Roman" w:cs="Times New Roman"/>
        </w:rPr>
        <w:t>Евге</w:t>
      </w:r>
      <w:r w:rsidR="00E71EC6">
        <w:rPr>
          <w:rFonts w:ascii="Times New Roman" w:hAnsi="Times New Roman" w:cs="Times New Roman"/>
        </w:rPr>
        <w:t xml:space="preserve">ний Фёдоров, продвигает </w:t>
      </w:r>
      <w:r w:rsidR="007865AC">
        <w:rPr>
          <w:rFonts w:ascii="Times New Roman" w:hAnsi="Times New Roman" w:cs="Times New Roman"/>
        </w:rPr>
        <w:t>тему</w:t>
      </w:r>
      <w:r w:rsidR="00E71EC6">
        <w:rPr>
          <w:rFonts w:ascii="Times New Roman" w:hAnsi="Times New Roman" w:cs="Times New Roman"/>
        </w:rPr>
        <w:t xml:space="preserve"> реформирования ЦБ</w:t>
      </w:r>
      <w:r w:rsidR="007865AC">
        <w:rPr>
          <w:rFonts w:ascii="Times New Roman" w:hAnsi="Times New Roman" w:cs="Times New Roman"/>
        </w:rPr>
        <w:t xml:space="preserve">. И однажды это случится. </w:t>
      </w:r>
      <w:r w:rsidR="00E71EC6">
        <w:rPr>
          <w:rFonts w:ascii="Times New Roman" w:hAnsi="Times New Roman" w:cs="Times New Roman"/>
        </w:rPr>
        <w:t xml:space="preserve">Это будет победа, </w:t>
      </w:r>
      <w:r w:rsidR="007865AC">
        <w:rPr>
          <w:rFonts w:ascii="Times New Roman" w:hAnsi="Times New Roman" w:cs="Times New Roman"/>
        </w:rPr>
        <w:t>равн</w:t>
      </w:r>
      <w:r w:rsidR="00E71EC6">
        <w:rPr>
          <w:rFonts w:ascii="Times New Roman" w:hAnsi="Times New Roman" w:cs="Times New Roman"/>
        </w:rPr>
        <w:t xml:space="preserve">осильная </w:t>
      </w:r>
      <w:r w:rsidR="007865AC">
        <w:rPr>
          <w:rFonts w:ascii="Times New Roman" w:hAnsi="Times New Roman" w:cs="Times New Roman"/>
        </w:rPr>
        <w:t>победе во Второй мировой войне</w:t>
      </w:r>
      <w:r w:rsidR="00DD5691">
        <w:rPr>
          <w:rFonts w:ascii="Times New Roman" w:hAnsi="Times New Roman" w:cs="Times New Roman"/>
        </w:rPr>
        <w:t>, без натяжек.</w:t>
      </w:r>
    </w:p>
    <w:sectPr w:rsidR="001D1813" w:rsidRPr="000F60FA" w:rsidSect="001D5D8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BE8" w:rsidRDefault="00A90BE8" w:rsidP="000A24D7">
      <w:pPr>
        <w:spacing w:after="0" w:line="240" w:lineRule="auto"/>
      </w:pPr>
      <w:r>
        <w:separator/>
      </w:r>
    </w:p>
  </w:endnote>
  <w:endnote w:type="continuationSeparator" w:id="1">
    <w:p w:rsidR="00A90BE8" w:rsidRDefault="00A90BE8" w:rsidP="000A2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56182"/>
      <w:docPartObj>
        <w:docPartGallery w:val="Page Numbers (Bottom of Page)"/>
        <w:docPartUnique/>
      </w:docPartObj>
    </w:sdtPr>
    <w:sdtContent>
      <w:p w:rsidR="00AC4F09" w:rsidRDefault="00124A0E">
        <w:pPr>
          <w:pStyle w:val="a5"/>
          <w:jc w:val="right"/>
        </w:pPr>
        <w:fldSimple w:instr=" PAGE   \* MERGEFORMAT ">
          <w:r w:rsidR="00946304">
            <w:rPr>
              <w:noProof/>
            </w:rPr>
            <w:t>1</w:t>
          </w:r>
        </w:fldSimple>
      </w:p>
    </w:sdtContent>
  </w:sdt>
  <w:p w:rsidR="00AC4F09" w:rsidRDefault="00AC4F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BE8" w:rsidRDefault="00A90BE8" w:rsidP="000A24D7">
      <w:pPr>
        <w:spacing w:after="0" w:line="240" w:lineRule="auto"/>
      </w:pPr>
      <w:r>
        <w:separator/>
      </w:r>
    </w:p>
  </w:footnote>
  <w:footnote w:type="continuationSeparator" w:id="1">
    <w:p w:rsidR="00A90BE8" w:rsidRDefault="00A90BE8" w:rsidP="000A24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15B8D"/>
    <w:multiLevelType w:val="hybridMultilevel"/>
    <w:tmpl w:val="5500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BF5A46"/>
    <w:multiLevelType w:val="hybridMultilevel"/>
    <w:tmpl w:val="3D0C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A24D7"/>
    <w:rsid w:val="00084B92"/>
    <w:rsid w:val="000865ED"/>
    <w:rsid w:val="000A24D7"/>
    <w:rsid w:val="000B5046"/>
    <w:rsid w:val="000F60FA"/>
    <w:rsid w:val="00124A0E"/>
    <w:rsid w:val="001449C8"/>
    <w:rsid w:val="001470AB"/>
    <w:rsid w:val="0019339F"/>
    <w:rsid w:val="001D1813"/>
    <w:rsid w:val="001D5D83"/>
    <w:rsid w:val="00370B8F"/>
    <w:rsid w:val="00376721"/>
    <w:rsid w:val="00463EF6"/>
    <w:rsid w:val="005C3C6C"/>
    <w:rsid w:val="007865AC"/>
    <w:rsid w:val="007A0FB0"/>
    <w:rsid w:val="00803E18"/>
    <w:rsid w:val="008A5BB4"/>
    <w:rsid w:val="00946304"/>
    <w:rsid w:val="00A8193B"/>
    <w:rsid w:val="00A90BE8"/>
    <w:rsid w:val="00A9727B"/>
    <w:rsid w:val="00AB7BD0"/>
    <w:rsid w:val="00AC4F09"/>
    <w:rsid w:val="00AD6EA2"/>
    <w:rsid w:val="00B01F76"/>
    <w:rsid w:val="00B50697"/>
    <w:rsid w:val="00BB7602"/>
    <w:rsid w:val="00C047B3"/>
    <w:rsid w:val="00D5105B"/>
    <w:rsid w:val="00D578BC"/>
    <w:rsid w:val="00DD5691"/>
    <w:rsid w:val="00DF2178"/>
    <w:rsid w:val="00E40285"/>
    <w:rsid w:val="00E71EC6"/>
    <w:rsid w:val="00EE5DFD"/>
    <w:rsid w:val="00F10FE9"/>
    <w:rsid w:val="00FE0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D83"/>
  </w:style>
  <w:style w:type="paragraph" w:styleId="1">
    <w:name w:val="heading 1"/>
    <w:basedOn w:val="a"/>
    <w:next w:val="a"/>
    <w:link w:val="10"/>
    <w:uiPriority w:val="9"/>
    <w:qFormat/>
    <w:rsid w:val="000A2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4D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0A24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24D7"/>
  </w:style>
  <w:style w:type="paragraph" w:styleId="a5">
    <w:name w:val="footer"/>
    <w:basedOn w:val="a"/>
    <w:link w:val="a6"/>
    <w:uiPriority w:val="99"/>
    <w:unhideWhenUsed/>
    <w:rsid w:val="000A24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24D7"/>
  </w:style>
  <w:style w:type="paragraph" w:styleId="a7">
    <w:name w:val="List Paragraph"/>
    <w:basedOn w:val="a"/>
    <w:uiPriority w:val="34"/>
    <w:qFormat/>
    <w:rsid w:val="000A24D7"/>
    <w:pPr>
      <w:ind w:left="720"/>
      <w:contextualSpacing/>
    </w:pPr>
  </w:style>
</w:styles>
</file>

<file path=word/webSettings.xml><?xml version="1.0" encoding="utf-8"?>
<w:webSettings xmlns:r="http://schemas.openxmlformats.org/officeDocument/2006/relationships" xmlns:w="http://schemas.openxmlformats.org/wordprocessingml/2006/main">
  <w:divs>
    <w:div w:id="3001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7</Pages>
  <Words>3713</Words>
  <Characters>21166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Sedok</dc:creator>
  <cp:lastModifiedBy>Sedok</cp:lastModifiedBy>
  <cp:revision>4</cp:revision>
  <dcterms:created xsi:type="dcterms:W3CDTF">2013-03-22T13:25:00Z</dcterms:created>
  <dcterms:modified xsi:type="dcterms:W3CDTF">2013-03-22T19:10:00Z</dcterms:modified>
</cp:coreProperties>
</file>